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43" w:rsidRPr="00956B32" w:rsidRDefault="00477143" w:rsidP="00956B3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56B3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95E4F">
        <w:rPr>
          <w:rFonts w:ascii="Times New Roman" w:hAnsi="Times New Roman" w:cs="Times New Roman"/>
          <w:sz w:val="28"/>
          <w:szCs w:val="28"/>
          <w:u w:val="single"/>
        </w:rPr>
        <w:t xml:space="preserve">Основные современные </w:t>
      </w:r>
      <w:r w:rsidRPr="00FC5319">
        <w:rPr>
          <w:rFonts w:ascii="Times New Roman" w:hAnsi="Times New Roman" w:cs="Times New Roman"/>
          <w:sz w:val="28"/>
          <w:szCs w:val="28"/>
          <w:u w:val="single"/>
        </w:rPr>
        <w:t>образовательные технологии</w:t>
      </w:r>
      <w:r w:rsidR="00F95E4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C5319">
        <w:rPr>
          <w:rFonts w:ascii="Times New Roman" w:hAnsi="Times New Roman" w:cs="Times New Roman"/>
          <w:sz w:val="28"/>
          <w:szCs w:val="28"/>
          <w:u w:val="single"/>
        </w:rPr>
        <w:t xml:space="preserve"> применяемые на уроках изобразительного искусства в соответствии с Ф</w:t>
      </w:r>
      <w:r w:rsidR="00472EC8">
        <w:rPr>
          <w:rFonts w:ascii="Times New Roman" w:hAnsi="Times New Roman" w:cs="Times New Roman"/>
          <w:sz w:val="28"/>
          <w:szCs w:val="28"/>
          <w:u w:val="single"/>
        </w:rPr>
        <w:t>едеральными государственными образовательными стандартами</w:t>
      </w:r>
      <w:r w:rsidRPr="00956B3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95E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5E4F" w:rsidRPr="00F95E4F">
        <w:rPr>
          <w:rFonts w:ascii="Times New Roman" w:hAnsi="Times New Roman" w:cs="Times New Roman"/>
          <w:sz w:val="28"/>
          <w:szCs w:val="28"/>
          <w:u w:val="single"/>
        </w:rPr>
        <w:t xml:space="preserve">направленные на мотивацию деятельности </w:t>
      </w:r>
      <w:r w:rsidR="00F95E4F">
        <w:rPr>
          <w:rFonts w:ascii="Times New Roman" w:hAnsi="Times New Roman" w:cs="Times New Roman"/>
          <w:sz w:val="28"/>
          <w:szCs w:val="28"/>
          <w:u w:val="single"/>
        </w:rPr>
        <w:t>об</w:t>
      </w:r>
      <w:r w:rsidR="00F95E4F" w:rsidRPr="00F95E4F">
        <w:rPr>
          <w:rFonts w:ascii="Times New Roman" w:hAnsi="Times New Roman" w:cs="Times New Roman"/>
          <w:sz w:val="28"/>
          <w:szCs w:val="28"/>
          <w:u w:val="single"/>
        </w:rPr>
        <w:t>уча</w:t>
      </w:r>
      <w:r w:rsidR="00F95E4F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F95E4F" w:rsidRPr="00F95E4F">
        <w:rPr>
          <w:rFonts w:ascii="Times New Roman" w:hAnsi="Times New Roman" w:cs="Times New Roman"/>
          <w:sz w:val="28"/>
          <w:szCs w:val="28"/>
          <w:u w:val="single"/>
        </w:rPr>
        <w:t>щихся</w:t>
      </w:r>
      <w:r w:rsidR="00472EC8" w:rsidRPr="00F95E4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95E4F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DF148F" w:rsidRPr="00DF148F" w:rsidRDefault="00DF148F" w:rsidP="00DF148F">
      <w:pPr>
        <w:tabs>
          <w:tab w:val="left" w:pos="3119"/>
        </w:tabs>
        <w:spacing w:after="0"/>
        <w:ind w:left="439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48F">
        <w:rPr>
          <w:rStyle w:val="ac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Всему, что необходимо знать, научить нельзя, учитель может сделать только одно - указать дорогу.</w:t>
      </w:r>
    </w:p>
    <w:p w:rsidR="00DB1FE9" w:rsidRPr="00956B32" w:rsidRDefault="00FC5319" w:rsidP="00956B3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7031A" w:rsidRPr="00956B32">
        <w:rPr>
          <w:sz w:val="28"/>
          <w:szCs w:val="28"/>
        </w:rPr>
        <w:t xml:space="preserve">наш век «новых технологий» всё труднее «заставить» учащихся </w:t>
      </w:r>
      <w:r w:rsidR="008371AC" w:rsidRPr="00956B32">
        <w:rPr>
          <w:sz w:val="28"/>
          <w:szCs w:val="28"/>
        </w:rPr>
        <w:t>беспрекословно «зубрить»</w:t>
      </w:r>
      <w:r w:rsidR="0057031A" w:rsidRPr="00956B32">
        <w:rPr>
          <w:sz w:val="28"/>
          <w:szCs w:val="28"/>
        </w:rPr>
        <w:t xml:space="preserve"> новый материал</w:t>
      </w:r>
      <w:r w:rsidR="008371AC" w:rsidRPr="00956B32">
        <w:rPr>
          <w:sz w:val="28"/>
          <w:szCs w:val="28"/>
        </w:rPr>
        <w:t>, в</w:t>
      </w:r>
      <w:r w:rsidR="0057031A" w:rsidRPr="00956B32">
        <w:rPr>
          <w:sz w:val="28"/>
          <w:szCs w:val="28"/>
        </w:rPr>
        <w:t>едь</w:t>
      </w:r>
      <w:r w:rsidR="007C3E13">
        <w:rPr>
          <w:sz w:val="28"/>
          <w:szCs w:val="28"/>
        </w:rPr>
        <w:t xml:space="preserve"> </w:t>
      </w:r>
      <w:r w:rsidR="0057031A" w:rsidRPr="00956B32">
        <w:rPr>
          <w:sz w:val="28"/>
          <w:szCs w:val="28"/>
        </w:rPr>
        <w:t>учёба</w:t>
      </w:r>
      <w:r w:rsidR="007C3E13">
        <w:rPr>
          <w:sz w:val="28"/>
          <w:szCs w:val="28"/>
        </w:rPr>
        <w:t xml:space="preserve">, </w:t>
      </w:r>
      <w:r w:rsidR="0057031A" w:rsidRPr="00956B32">
        <w:rPr>
          <w:sz w:val="28"/>
          <w:szCs w:val="28"/>
        </w:rPr>
        <w:t>это великий труд</w:t>
      </w:r>
      <w:r w:rsidR="008371AC" w:rsidRPr="00956B32">
        <w:rPr>
          <w:sz w:val="28"/>
          <w:szCs w:val="28"/>
        </w:rPr>
        <w:t xml:space="preserve">, и не всем он даётся легко. </w:t>
      </w:r>
    </w:p>
    <w:p w:rsidR="008371AC" w:rsidRPr="00956B32" w:rsidRDefault="008371AC" w:rsidP="00956B3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Современные дети – это уже не чистый лист, на который наносятся знания. К ним так много информации поступает отовсюду! Это нельзя не учитывать. И учитель уже не является для наших детей единст</w:t>
      </w:r>
      <w:bookmarkStart w:id="0" w:name="_GoBack"/>
      <w:bookmarkEnd w:id="0"/>
      <w:r w:rsidRPr="00956B32">
        <w:rPr>
          <w:sz w:val="28"/>
          <w:szCs w:val="28"/>
        </w:rPr>
        <w:t>венным источником информации, всезнающим оракулом.</w:t>
      </w:r>
    </w:p>
    <w:p w:rsidR="008371AC" w:rsidRPr="00956B32" w:rsidRDefault="008371AC" w:rsidP="00956B3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В настоящее время перед школой встала новая проблема: подготовить человека, умеющего находить и извлекать необходимую информацию в условиях ее обилия, усваивать ее в виде новых знаний. То есть сформировать у учащихся информационную компетенцию.</w:t>
      </w:r>
    </w:p>
    <w:p w:rsidR="0057031A" w:rsidRPr="00956B32" w:rsidRDefault="008371AC" w:rsidP="00956B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B32">
        <w:rPr>
          <w:rFonts w:ascii="Times New Roman" w:hAnsi="Times New Roman" w:cs="Times New Roman"/>
          <w:sz w:val="28"/>
          <w:szCs w:val="28"/>
        </w:rPr>
        <w:t>Делая вывод</w:t>
      </w:r>
      <w:r w:rsidR="00477143" w:rsidRPr="00956B32">
        <w:rPr>
          <w:rFonts w:ascii="Times New Roman" w:hAnsi="Times New Roman" w:cs="Times New Roman"/>
          <w:sz w:val="28"/>
          <w:szCs w:val="28"/>
        </w:rPr>
        <w:t>,</w:t>
      </w:r>
      <w:r w:rsidRPr="00956B32">
        <w:rPr>
          <w:rFonts w:ascii="Times New Roman" w:hAnsi="Times New Roman" w:cs="Times New Roman"/>
          <w:sz w:val="28"/>
          <w:szCs w:val="28"/>
        </w:rPr>
        <w:t xml:space="preserve"> из выше</w:t>
      </w:r>
      <w:r w:rsidR="009526B6">
        <w:rPr>
          <w:rFonts w:ascii="Times New Roman" w:hAnsi="Times New Roman" w:cs="Times New Roman"/>
          <w:sz w:val="28"/>
          <w:szCs w:val="28"/>
        </w:rPr>
        <w:t>изложен</w:t>
      </w:r>
      <w:r w:rsidRPr="00956B32">
        <w:rPr>
          <w:rFonts w:ascii="Times New Roman" w:hAnsi="Times New Roman" w:cs="Times New Roman"/>
          <w:sz w:val="28"/>
          <w:szCs w:val="28"/>
        </w:rPr>
        <w:t xml:space="preserve">ного, понимаешь, что переход от «старых» стандартов в обучении к «новым», вполне логичен. Но в чём же отличие? </w:t>
      </w:r>
    </w:p>
    <w:p w:rsidR="004E5EFB" w:rsidRPr="00956B32" w:rsidRDefault="004E5EFB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sz w:val="28"/>
          <w:szCs w:val="28"/>
        </w:rPr>
        <w:t xml:space="preserve">Главное отличие новых </w:t>
      </w:r>
      <w:r w:rsidR="008371AC" w:rsidRPr="00956B32">
        <w:rPr>
          <w:sz w:val="28"/>
          <w:szCs w:val="28"/>
        </w:rPr>
        <w:t xml:space="preserve">федеральных государственных образовательных стандартов в том, что на основе их освоения планируется выйти на новый уровень результатов школьников. По требованию новых стандартов полученные знания не должны быть мертвым грузом: вызубрил правило, но ничего не понял. Ребенок должен уметь свободно пользоваться этими знаниями, самостоятельно их находить и наращивать, применять в жизни. </w:t>
      </w:r>
    </w:p>
    <w:p w:rsidR="00ED2FE9" w:rsidRPr="00956B32" w:rsidRDefault="00ED2FE9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sz w:val="28"/>
          <w:szCs w:val="28"/>
        </w:rPr>
        <w:t xml:space="preserve">Изобразительное искусство – сложный предмет, который содержит в себе знания о композиции, о пропорциях, о перспективе и т.д. Задача современной школы – формировать способность действовать и быть успешным в условиях динамично развивающегося современного общества. </w:t>
      </w:r>
    </w:p>
    <w:p w:rsidR="00ED2FE9" w:rsidRPr="00956B32" w:rsidRDefault="00ED2FE9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b/>
          <w:bCs/>
          <w:sz w:val="28"/>
          <w:szCs w:val="28"/>
        </w:rPr>
        <w:t>Цель</w:t>
      </w:r>
      <w:r w:rsidRPr="00956B32">
        <w:rPr>
          <w:rStyle w:val="apple-converted-space"/>
          <w:sz w:val="28"/>
          <w:szCs w:val="28"/>
        </w:rPr>
        <w:t> </w:t>
      </w:r>
      <w:r w:rsidRPr="00956B32">
        <w:rPr>
          <w:sz w:val="28"/>
          <w:szCs w:val="28"/>
        </w:rPr>
        <w:t>педагогической деятельности направлена на формирование устойчивого интереса детей к изобразительному искусству, художественным традициям, воспитанию и развитию художественного вкуса, интеллектуальной, эмоциональной сферы и творческого потенциала через</w:t>
      </w:r>
      <w:r w:rsidRPr="00956B32">
        <w:rPr>
          <w:rStyle w:val="apple-converted-space"/>
          <w:sz w:val="28"/>
          <w:szCs w:val="28"/>
        </w:rPr>
        <w:t> </w:t>
      </w:r>
      <w:r w:rsidRPr="00956B32">
        <w:rPr>
          <w:i/>
          <w:iCs/>
          <w:sz w:val="28"/>
          <w:szCs w:val="28"/>
        </w:rPr>
        <w:t>применение новых педагогических технологий на уроках</w:t>
      </w:r>
      <w:r w:rsidRPr="00956B32">
        <w:rPr>
          <w:rStyle w:val="apple-converted-space"/>
          <w:i/>
          <w:iCs/>
          <w:sz w:val="28"/>
          <w:szCs w:val="28"/>
        </w:rPr>
        <w:t> </w:t>
      </w:r>
      <w:r w:rsidRPr="00956B32">
        <w:rPr>
          <w:sz w:val="28"/>
          <w:szCs w:val="28"/>
        </w:rPr>
        <w:t>эстетического цикла.</w:t>
      </w:r>
    </w:p>
    <w:p w:rsidR="00ED2FE9" w:rsidRPr="00956B32" w:rsidRDefault="00ED2FE9" w:rsidP="00956B3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B32">
        <w:rPr>
          <w:rFonts w:ascii="Times New Roman" w:eastAsia="Times New Roman" w:hAnsi="Times New Roman" w:cs="Times New Roman"/>
          <w:sz w:val="28"/>
          <w:szCs w:val="28"/>
        </w:rPr>
        <w:t>Художественное развитие осуществляется в практической, деятель</w:t>
      </w:r>
      <w:r w:rsidRPr="00956B32">
        <w:rPr>
          <w:rFonts w:ascii="Times New Roman" w:eastAsia="Times New Roman" w:hAnsi="Times New Roman" w:cs="Times New Roman"/>
          <w:sz w:val="28"/>
          <w:szCs w:val="28"/>
        </w:rPr>
        <w:softHyphen/>
        <w:t>ностной форме в процессе личностного художественного творчества.</w:t>
      </w:r>
    </w:p>
    <w:p w:rsidR="00ED2FE9" w:rsidRPr="00956B32" w:rsidRDefault="00ED2FE9" w:rsidP="00956B3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B32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 w:rsidRPr="00956B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учебной деятельности </w:t>
      </w:r>
      <w:r w:rsidRPr="00956B32">
        <w:rPr>
          <w:rFonts w:ascii="Times New Roman" w:eastAsia="Times New Roman" w:hAnsi="Times New Roman" w:cs="Times New Roman"/>
          <w:sz w:val="28"/>
          <w:szCs w:val="28"/>
        </w:rPr>
        <w:t>— практическое художе</w:t>
      </w:r>
      <w:r w:rsidRPr="00956B32">
        <w:rPr>
          <w:rFonts w:ascii="Times New Roman" w:eastAsia="Times New Roman" w:hAnsi="Times New Roman" w:cs="Times New Roman"/>
          <w:sz w:val="28"/>
          <w:szCs w:val="28"/>
        </w:rPr>
        <w:softHyphen/>
        <w:t>ственное творчество посредством овладения художественными матери</w:t>
      </w:r>
      <w:r w:rsidRPr="00956B3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алами, </w:t>
      </w:r>
      <w:r w:rsidRPr="00956B32">
        <w:rPr>
          <w:rFonts w:ascii="Times New Roman" w:eastAsia="Times New Roman" w:hAnsi="Times New Roman" w:cs="Times New Roman"/>
          <w:sz w:val="28"/>
          <w:szCs w:val="28"/>
        </w:rPr>
        <w:lastRenderedPageBreak/>
        <w:t>зрительское восприятие произведений искусства и эстетическое наблюдение окружающего мира.</w:t>
      </w:r>
    </w:p>
    <w:p w:rsidR="00ED2FE9" w:rsidRPr="00956B32" w:rsidRDefault="00ED2FE9" w:rsidP="00956B32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B32">
        <w:rPr>
          <w:rFonts w:ascii="Times New Roman" w:hAnsi="Times New Roman" w:cs="Times New Roman"/>
          <w:sz w:val="28"/>
          <w:szCs w:val="28"/>
        </w:rPr>
        <w:t xml:space="preserve">Работая над проблемой развития творческих способностей учащихся на уроках изобразительного искусства и технологии, я применяю следующие </w:t>
      </w:r>
      <w:r w:rsidRPr="00956B32">
        <w:rPr>
          <w:rFonts w:ascii="Times New Roman" w:hAnsi="Times New Roman" w:cs="Times New Roman"/>
          <w:b/>
          <w:sz w:val="28"/>
          <w:szCs w:val="28"/>
        </w:rPr>
        <w:t>современные образовательные технологии</w:t>
      </w:r>
      <w:r w:rsidRPr="00956B32">
        <w:rPr>
          <w:rFonts w:ascii="Times New Roman" w:hAnsi="Times New Roman" w:cs="Times New Roman"/>
          <w:sz w:val="28"/>
          <w:szCs w:val="28"/>
        </w:rPr>
        <w:t xml:space="preserve"> направленные на мотивацию деятельности учащихся:</w:t>
      </w:r>
    </w:p>
    <w:p w:rsidR="00910C66" w:rsidRPr="00956B32" w:rsidRDefault="00910C66" w:rsidP="00956B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956B32">
        <w:rPr>
          <w:sz w:val="28"/>
          <w:szCs w:val="28"/>
          <w:u w:val="single"/>
        </w:rPr>
        <w:t>Проектная, поисково-исследовательская, индивидуальная, групповая и кон</w:t>
      </w:r>
      <w:r w:rsidR="004E6D7F" w:rsidRPr="00956B32">
        <w:rPr>
          <w:sz w:val="28"/>
          <w:szCs w:val="28"/>
          <w:u w:val="single"/>
        </w:rPr>
        <w:t>сультативная деятельность</w:t>
      </w:r>
      <w:r w:rsidR="008514D4" w:rsidRPr="00956B32">
        <w:rPr>
          <w:sz w:val="28"/>
          <w:szCs w:val="28"/>
          <w:u w:val="single"/>
        </w:rPr>
        <w:t>:</w:t>
      </w:r>
    </w:p>
    <w:p w:rsidR="004E6D7F" w:rsidRPr="00956B32" w:rsidRDefault="00956B32" w:rsidP="00956B3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Особое внимание конечно хочется уделить м</w:t>
      </w:r>
      <w:r w:rsidR="004E6D7F" w:rsidRPr="00956B32">
        <w:rPr>
          <w:sz w:val="28"/>
          <w:szCs w:val="28"/>
        </w:rPr>
        <w:t>етод</w:t>
      </w:r>
      <w:r w:rsidRPr="00956B32">
        <w:rPr>
          <w:sz w:val="28"/>
          <w:szCs w:val="28"/>
        </w:rPr>
        <w:t>у</w:t>
      </w:r>
      <w:r w:rsidR="004E6D7F" w:rsidRPr="00956B32">
        <w:rPr>
          <w:sz w:val="28"/>
          <w:szCs w:val="28"/>
        </w:rPr>
        <w:t xml:space="preserve"> учебного проекта – это одна из личностно ориентированных технологий, способ организации самостоятельной деятельности учащихся, направленный на решение задачи учебного проекта, интегрирующий в себе проблемный подход, групповые методы, рефлексивные, презентативные, исследовательские, поисковые и прочие методики.</w:t>
      </w:r>
    </w:p>
    <w:p w:rsidR="004E6D7F" w:rsidRPr="00956B32" w:rsidRDefault="00582E97" w:rsidP="00956B32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Д</w:t>
      </w:r>
      <w:r w:rsidR="004E6D7F" w:rsidRPr="00956B32">
        <w:rPr>
          <w:sz w:val="28"/>
          <w:szCs w:val="28"/>
        </w:rPr>
        <w:t>ети зачастую не умеют превращать информацию в знания. Обилие информации сдерживает возможность систематизации знаний. Поэтому необходимо научить учащихся правильно усваивать информацию. Для этого надо обучить их ранжировать, выделять главное, находить связи. Научить надо и целенаправленному поиску информации, поисковой деятельности.</w:t>
      </w:r>
    </w:p>
    <w:p w:rsidR="00582E97" w:rsidRPr="00956B32" w:rsidRDefault="00582E97" w:rsidP="00826316">
      <w:pPr>
        <w:spacing w:after="0"/>
        <w:ind w:right="22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B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суть проектного обучения состоит в том, что ученик в процессе работы над учебным проектом постигает реальные процессы, объекты и т.д., оно предполагает проживание учеником конкретных ситуаций, приобщение его к проникновению вглубь явлений, процессов и конструированию новых объектов.</w:t>
      </w:r>
    </w:p>
    <w:p w:rsidR="00582E97" w:rsidRPr="00956B32" w:rsidRDefault="00582E97" w:rsidP="00826316">
      <w:pPr>
        <w:spacing w:after="0"/>
        <w:ind w:right="22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B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темы учебных проектов разнообразны, как и их объемы. Можно выделить по времени три вида учебных проектов: краткосрочные, среднесрочные, долгосрочные, требующие значительного времени для поиска материала, его анализа.</w:t>
      </w:r>
    </w:p>
    <w:p w:rsidR="00EE794C" w:rsidRPr="00956B32" w:rsidRDefault="00ED2FE9" w:rsidP="00956B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56B32">
        <w:rPr>
          <w:sz w:val="28"/>
          <w:szCs w:val="28"/>
          <w:u w:val="single"/>
        </w:rPr>
        <w:t>информационные и коммуникационные технологии (ИКТ), новейшие ком</w:t>
      </w:r>
      <w:r w:rsidR="004E6D7F" w:rsidRPr="00956B32">
        <w:rPr>
          <w:sz w:val="28"/>
          <w:szCs w:val="28"/>
          <w:u w:val="single"/>
        </w:rPr>
        <w:t>пьютерные технологии</w:t>
      </w:r>
      <w:r w:rsidR="00DB055A" w:rsidRPr="00956B32">
        <w:rPr>
          <w:sz w:val="28"/>
          <w:szCs w:val="28"/>
          <w:u w:val="single"/>
        </w:rPr>
        <w:t>:</w:t>
      </w:r>
      <w:r w:rsidR="00EE794C" w:rsidRPr="00956B32">
        <w:rPr>
          <w:sz w:val="28"/>
          <w:szCs w:val="28"/>
          <w:u w:val="single"/>
        </w:rPr>
        <w:t xml:space="preserve"> </w:t>
      </w:r>
    </w:p>
    <w:p w:rsidR="00EE794C" w:rsidRPr="00956B32" w:rsidRDefault="00EE794C" w:rsidP="00956B3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56B32">
        <w:rPr>
          <w:sz w:val="28"/>
          <w:szCs w:val="28"/>
          <w:shd w:val="clear" w:color="auto" w:fill="FFFFFF"/>
        </w:rPr>
        <w:t>Информационно-коммуникативные технологии дают богатейшие возможности представления материала, позволяют изменять и неограниченно обогащать содержание материала урока. Уроки изобразительного искусства, с применением компьютерной поддержки, развивают творческие способности и эстетический вкус учащихся.</w:t>
      </w:r>
    </w:p>
    <w:p w:rsidR="00EE794C" w:rsidRPr="00956B32" w:rsidRDefault="00EE794C" w:rsidP="009526B6">
      <w:pPr>
        <w:pStyle w:val="ab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56B32">
        <w:rPr>
          <w:rFonts w:ascii="Times New Roman" w:hAnsi="Times New Roman"/>
          <w:sz w:val="28"/>
          <w:szCs w:val="28"/>
        </w:rPr>
        <w:t>Задача учителя изобразительного искусства заключается в том, чтобы с помощью передовых методик, с использованием ИКТ помочь ребенку приобрести художественные уме</w:t>
      </w:r>
      <w:r w:rsidRPr="00956B32">
        <w:rPr>
          <w:rFonts w:ascii="Times New Roman" w:hAnsi="Times New Roman"/>
          <w:sz w:val="28"/>
          <w:szCs w:val="28"/>
        </w:rPr>
        <w:softHyphen/>
        <w:t>ния и навыки.</w:t>
      </w:r>
    </w:p>
    <w:p w:rsidR="00EE794C" w:rsidRPr="00956B32" w:rsidRDefault="00EE794C" w:rsidP="009526B6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56B32">
        <w:rPr>
          <w:sz w:val="28"/>
          <w:szCs w:val="28"/>
          <w:shd w:val="clear" w:color="auto" w:fill="FFFFFF"/>
        </w:rPr>
        <w:lastRenderedPageBreak/>
        <w:t>Формирование пространственного воображения, развитие навыков творческого восприятия окружающего мира и умения передавать своё отношение к нему на листе бумаги при помощи различных художественных средств осуществляется через использования ИКТ</w:t>
      </w:r>
      <w:r w:rsidR="009526B6">
        <w:rPr>
          <w:sz w:val="28"/>
          <w:szCs w:val="28"/>
          <w:shd w:val="clear" w:color="auto" w:fill="FFFFFF"/>
        </w:rPr>
        <w:t xml:space="preserve">, которые </w:t>
      </w:r>
      <w:r w:rsidRPr="00956B32">
        <w:rPr>
          <w:sz w:val="28"/>
          <w:szCs w:val="28"/>
          <w:shd w:val="clear" w:color="auto" w:fill="FFFFFF"/>
        </w:rPr>
        <w:t>открывают для учащихся замкнутое пространство кабинета и погружают их в мир искусства.</w:t>
      </w:r>
    </w:p>
    <w:p w:rsidR="00ED2FE9" w:rsidRPr="00956B32" w:rsidRDefault="00ED2FE9" w:rsidP="00956B32">
      <w:pPr>
        <w:pStyle w:val="a8"/>
        <w:numPr>
          <w:ilvl w:val="0"/>
          <w:numId w:val="4"/>
        </w:numPr>
        <w:spacing w:after="0"/>
        <w:ind w:right="-5"/>
        <w:jc w:val="both"/>
        <w:rPr>
          <w:rFonts w:ascii="Times New Roman" w:hAnsi="Times New Roman"/>
          <w:sz w:val="28"/>
          <w:szCs w:val="28"/>
          <w:u w:val="single"/>
        </w:rPr>
      </w:pPr>
      <w:r w:rsidRPr="00956B32">
        <w:rPr>
          <w:rFonts w:ascii="Times New Roman" w:hAnsi="Times New Roman"/>
          <w:sz w:val="28"/>
          <w:szCs w:val="28"/>
          <w:u w:val="single"/>
        </w:rPr>
        <w:t>Личностно-ориен</w:t>
      </w:r>
      <w:r w:rsidR="004E6D7F" w:rsidRPr="00956B32">
        <w:rPr>
          <w:rFonts w:ascii="Times New Roman" w:hAnsi="Times New Roman"/>
          <w:sz w:val="28"/>
          <w:szCs w:val="28"/>
          <w:u w:val="single"/>
        </w:rPr>
        <w:t>тированные технологии обучения</w:t>
      </w:r>
      <w:r w:rsidR="00DB055A" w:rsidRPr="00956B32">
        <w:rPr>
          <w:rFonts w:ascii="Times New Roman" w:hAnsi="Times New Roman"/>
          <w:sz w:val="28"/>
          <w:szCs w:val="28"/>
          <w:u w:val="single"/>
        </w:rPr>
        <w:t>:</w:t>
      </w:r>
    </w:p>
    <w:p w:rsidR="00EE794C" w:rsidRPr="00956B32" w:rsidRDefault="00EE794C" w:rsidP="00956B32">
      <w:pPr>
        <w:pStyle w:val="a3"/>
        <w:spacing w:before="0" w:beforeAutospacing="0" w:after="0" w:afterAutospacing="0" w:line="276" w:lineRule="auto"/>
        <w:jc w:val="both"/>
        <w:rPr>
          <w:rFonts w:eastAsia="Arial Unicode MS"/>
          <w:sz w:val="28"/>
          <w:szCs w:val="28"/>
        </w:rPr>
      </w:pPr>
      <w:r w:rsidRPr="00956B32">
        <w:rPr>
          <w:rFonts w:eastAsia="Arial Unicode MS"/>
          <w:sz w:val="28"/>
          <w:szCs w:val="28"/>
        </w:rPr>
        <w:t>Применение личностно-ориентированных технологий способствует:</w:t>
      </w:r>
    </w:p>
    <w:p w:rsidR="00EE794C" w:rsidRPr="00956B32" w:rsidRDefault="00EE794C" w:rsidP="00956B32">
      <w:pPr>
        <w:pStyle w:val="a3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эффективному накоплению каждым ребенком своего собственного личного опыта;</w:t>
      </w:r>
    </w:p>
    <w:p w:rsidR="00EE794C" w:rsidRPr="00956B32" w:rsidRDefault="00EE794C" w:rsidP="00956B32">
      <w:pPr>
        <w:pStyle w:val="a3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выбор учащимися различных учебных заданий и форм работы, поощрение  детей к самостоятельному поиску путей решений этих заданий;</w:t>
      </w:r>
    </w:p>
    <w:p w:rsidR="00EE794C" w:rsidRPr="00956B32" w:rsidRDefault="00EE794C" w:rsidP="00956B32">
      <w:pPr>
        <w:pStyle w:val="a3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выявление реальных интересов детей и согласование  с ними подбора и организации учебного материала;</w:t>
      </w:r>
    </w:p>
    <w:p w:rsidR="00EE794C" w:rsidRPr="00956B32" w:rsidRDefault="00EE794C" w:rsidP="00956B32">
      <w:pPr>
        <w:pStyle w:val="a8"/>
        <w:numPr>
          <w:ilvl w:val="0"/>
          <w:numId w:val="19"/>
        </w:numPr>
        <w:spacing w:after="0"/>
        <w:ind w:right="-5"/>
        <w:jc w:val="both"/>
        <w:rPr>
          <w:rFonts w:ascii="Times New Roman" w:hAnsi="Times New Roman"/>
          <w:sz w:val="28"/>
          <w:szCs w:val="28"/>
          <w:u w:val="single"/>
        </w:rPr>
      </w:pPr>
      <w:r w:rsidRPr="00956B32">
        <w:rPr>
          <w:rFonts w:ascii="Times New Roman" w:hAnsi="Times New Roman"/>
          <w:sz w:val="28"/>
          <w:szCs w:val="28"/>
        </w:rPr>
        <w:t>индивидуальная работа с каждым ребенком.</w:t>
      </w:r>
    </w:p>
    <w:p w:rsidR="00ED2FE9" w:rsidRPr="00956B32" w:rsidRDefault="00ED2FE9" w:rsidP="00956B32">
      <w:pPr>
        <w:pStyle w:val="a8"/>
        <w:numPr>
          <w:ilvl w:val="0"/>
          <w:numId w:val="4"/>
        </w:numPr>
        <w:spacing w:after="0"/>
        <w:ind w:right="-5"/>
        <w:jc w:val="both"/>
        <w:rPr>
          <w:rFonts w:ascii="Times New Roman" w:hAnsi="Times New Roman"/>
          <w:i/>
          <w:sz w:val="28"/>
          <w:szCs w:val="28"/>
        </w:rPr>
      </w:pPr>
      <w:r w:rsidRPr="00956B32">
        <w:rPr>
          <w:rFonts w:ascii="Times New Roman" w:hAnsi="Times New Roman"/>
          <w:sz w:val="28"/>
          <w:szCs w:val="28"/>
          <w:u w:val="single"/>
        </w:rPr>
        <w:t>Развивающие технологии,</w:t>
      </w:r>
      <w:r w:rsidRPr="00956B32">
        <w:rPr>
          <w:rFonts w:ascii="Times New Roman" w:hAnsi="Times New Roman"/>
          <w:i/>
          <w:sz w:val="28"/>
          <w:szCs w:val="28"/>
        </w:rPr>
        <w:t>(технологии активизирующие деятельность учащихся, игро</w:t>
      </w:r>
      <w:r w:rsidR="004E6D7F" w:rsidRPr="00956B32">
        <w:rPr>
          <w:rFonts w:ascii="Times New Roman" w:hAnsi="Times New Roman"/>
          <w:i/>
          <w:sz w:val="28"/>
          <w:szCs w:val="28"/>
        </w:rPr>
        <w:t>вые технологии)</w:t>
      </w:r>
      <w:r w:rsidR="00DB055A" w:rsidRPr="00956B32">
        <w:rPr>
          <w:rFonts w:ascii="Times New Roman" w:hAnsi="Times New Roman"/>
          <w:i/>
          <w:sz w:val="28"/>
          <w:szCs w:val="28"/>
        </w:rPr>
        <w:t>:</w:t>
      </w:r>
    </w:p>
    <w:p w:rsidR="00F23D9F" w:rsidRPr="00956B32" w:rsidRDefault="00F23D9F" w:rsidP="00956B32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B32">
        <w:rPr>
          <w:rFonts w:ascii="Times New Roman" w:hAnsi="Times New Roman" w:cs="Times New Roman"/>
          <w:sz w:val="28"/>
          <w:szCs w:val="28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F23D9F" w:rsidRPr="00956B32" w:rsidRDefault="00F23D9F" w:rsidP="00956B32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B32">
        <w:rPr>
          <w:rFonts w:ascii="Times New Roman" w:hAnsi="Times New Roman" w:cs="Times New Roman"/>
          <w:sz w:val="28"/>
          <w:szCs w:val="28"/>
        </w:rPr>
        <w:t>Какие задачи решает использование такой формы обучения:</w:t>
      </w:r>
    </w:p>
    <w:p w:rsidR="00F23D9F" w:rsidRPr="00956B32" w:rsidRDefault="00F23D9F" w:rsidP="00956B32">
      <w:pPr>
        <w:pStyle w:val="a8"/>
        <w:numPr>
          <w:ilvl w:val="0"/>
          <w:numId w:val="20"/>
        </w:num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956B32">
        <w:rPr>
          <w:rFonts w:ascii="Times New Roman" w:hAnsi="Times New Roman"/>
          <w:sz w:val="28"/>
          <w:szCs w:val="28"/>
        </w:rPr>
        <w:t>Осуществляет более свободные, психологически раскрепощённый контроль знаний.</w:t>
      </w:r>
    </w:p>
    <w:p w:rsidR="00F23D9F" w:rsidRPr="00956B32" w:rsidRDefault="00F23D9F" w:rsidP="00956B32">
      <w:pPr>
        <w:pStyle w:val="a8"/>
        <w:numPr>
          <w:ilvl w:val="0"/>
          <w:numId w:val="20"/>
        </w:num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956B32">
        <w:rPr>
          <w:rFonts w:ascii="Times New Roman" w:hAnsi="Times New Roman"/>
          <w:sz w:val="28"/>
          <w:szCs w:val="28"/>
        </w:rPr>
        <w:t>Исчезает болезненная реакция учащихся на неудачные ответы.</w:t>
      </w:r>
    </w:p>
    <w:p w:rsidR="00F23D9F" w:rsidRPr="00956B32" w:rsidRDefault="00F23D9F" w:rsidP="00956B32">
      <w:pPr>
        <w:pStyle w:val="a8"/>
        <w:numPr>
          <w:ilvl w:val="0"/>
          <w:numId w:val="20"/>
        </w:num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956B32">
        <w:rPr>
          <w:rFonts w:ascii="Times New Roman" w:hAnsi="Times New Roman"/>
          <w:sz w:val="28"/>
          <w:szCs w:val="28"/>
        </w:rPr>
        <w:t>Подход к учащимся в обучении становится более деликатным и дифференцированным.</w:t>
      </w:r>
    </w:p>
    <w:p w:rsidR="00F23D9F" w:rsidRPr="00956B32" w:rsidRDefault="00F23D9F" w:rsidP="00956B32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B32">
        <w:rPr>
          <w:rFonts w:ascii="Times New Roman" w:hAnsi="Times New Roman" w:cs="Times New Roman"/>
          <w:sz w:val="28"/>
          <w:szCs w:val="28"/>
        </w:rPr>
        <w:t>Обучение в  игре  позволяет научить: распознавать, сравнивать, характеризовать, раскрывать понятия, обосновывать, применять.</w:t>
      </w:r>
    </w:p>
    <w:p w:rsidR="00F23D9F" w:rsidRPr="00956B32" w:rsidRDefault="00F23D9F" w:rsidP="00956B32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B32">
        <w:rPr>
          <w:rFonts w:ascii="Times New Roman" w:hAnsi="Times New Roman" w:cs="Times New Roman"/>
          <w:sz w:val="28"/>
          <w:szCs w:val="28"/>
        </w:rPr>
        <w:t>Всё это говорит об эффективности обучения в процессе игры, которая является профессиональной деятельностью, имеющей черты, как учения, так и труда.</w:t>
      </w:r>
    </w:p>
    <w:p w:rsidR="00ED2FE9" w:rsidRPr="00956B32" w:rsidRDefault="00ED2FE9" w:rsidP="00956B32">
      <w:pPr>
        <w:pStyle w:val="a8"/>
        <w:numPr>
          <w:ilvl w:val="0"/>
          <w:numId w:val="4"/>
        </w:numPr>
        <w:spacing w:after="0"/>
        <w:ind w:right="-5"/>
        <w:jc w:val="both"/>
        <w:rPr>
          <w:rFonts w:ascii="Times New Roman" w:hAnsi="Times New Roman"/>
          <w:sz w:val="28"/>
          <w:szCs w:val="28"/>
          <w:u w:val="single"/>
        </w:rPr>
      </w:pPr>
      <w:r w:rsidRPr="00956B32">
        <w:rPr>
          <w:rFonts w:ascii="Times New Roman" w:hAnsi="Times New Roman"/>
          <w:sz w:val="28"/>
          <w:szCs w:val="28"/>
          <w:u w:val="single"/>
        </w:rPr>
        <w:t>Здоровье</w:t>
      </w:r>
      <w:r w:rsidR="00956B32" w:rsidRPr="00956B32">
        <w:rPr>
          <w:rFonts w:ascii="Times New Roman" w:hAnsi="Times New Roman"/>
          <w:sz w:val="28"/>
          <w:szCs w:val="28"/>
          <w:u w:val="single"/>
        </w:rPr>
        <w:t>-</w:t>
      </w:r>
      <w:r w:rsidRPr="00956B32">
        <w:rPr>
          <w:rFonts w:ascii="Times New Roman" w:hAnsi="Times New Roman"/>
          <w:sz w:val="28"/>
          <w:szCs w:val="28"/>
          <w:u w:val="single"/>
        </w:rPr>
        <w:t>сберегающие технологии</w:t>
      </w:r>
      <w:r w:rsidR="00F23D9F" w:rsidRPr="00956B32">
        <w:rPr>
          <w:rFonts w:ascii="Times New Roman" w:hAnsi="Times New Roman"/>
          <w:sz w:val="28"/>
          <w:szCs w:val="28"/>
          <w:u w:val="single"/>
        </w:rPr>
        <w:t>:</w:t>
      </w:r>
    </w:p>
    <w:p w:rsidR="00F23D9F" w:rsidRPr="00956B32" w:rsidRDefault="00F23D9F" w:rsidP="00956B32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B32">
        <w:rPr>
          <w:rFonts w:ascii="Times New Roman" w:hAnsi="Times New Roman" w:cs="Times New Roman"/>
          <w:sz w:val="28"/>
          <w:szCs w:val="28"/>
        </w:rPr>
        <w:t>Обеспечение школьнику возможности сохранения здоровья за период обучения в школе, формирование у него необходимых знаний, умений и навыков по здоровому образу жизни и  применение полученных знаний в  повседневной жизни.</w:t>
      </w:r>
    </w:p>
    <w:p w:rsidR="00DB1FE9" w:rsidRPr="00956B32" w:rsidRDefault="00DB1FE9" w:rsidP="00956B32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B32">
        <w:rPr>
          <w:rFonts w:ascii="Times New Roman" w:hAnsi="Times New Roman" w:cs="Times New Roman"/>
          <w:sz w:val="28"/>
          <w:szCs w:val="28"/>
        </w:rPr>
        <w:t>Применение:</w:t>
      </w:r>
    </w:p>
    <w:p w:rsidR="00DB1FE9" w:rsidRPr="00956B32" w:rsidRDefault="00DB1FE9" w:rsidP="00956B32">
      <w:pPr>
        <w:pStyle w:val="a8"/>
        <w:numPr>
          <w:ilvl w:val="0"/>
          <w:numId w:val="22"/>
        </w:numPr>
        <w:spacing w:after="0"/>
        <w:ind w:right="-5"/>
        <w:rPr>
          <w:rFonts w:ascii="Times New Roman" w:hAnsi="Times New Roman"/>
          <w:sz w:val="28"/>
          <w:szCs w:val="28"/>
        </w:rPr>
      </w:pPr>
      <w:r w:rsidRPr="00956B32">
        <w:rPr>
          <w:rFonts w:ascii="Times New Roman" w:hAnsi="Times New Roman"/>
          <w:sz w:val="28"/>
          <w:szCs w:val="28"/>
        </w:rPr>
        <w:t>физкультурные минутки;</w:t>
      </w:r>
    </w:p>
    <w:p w:rsidR="00DB1FE9" w:rsidRPr="00956B32" w:rsidRDefault="00DB1FE9" w:rsidP="00956B32">
      <w:pPr>
        <w:pStyle w:val="a8"/>
        <w:numPr>
          <w:ilvl w:val="0"/>
          <w:numId w:val="22"/>
        </w:numPr>
        <w:spacing w:after="0"/>
        <w:ind w:right="-5"/>
        <w:rPr>
          <w:rFonts w:ascii="Times New Roman" w:hAnsi="Times New Roman"/>
          <w:sz w:val="28"/>
          <w:szCs w:val="28"/>
        </w:rPr>
      </w:pPr>
      <w:r w:rsidRPr="00956B32">
        <w:rPr>
          <w:rFonts w:ascii="Times New Roman" w:hAnsi="Times New Roman"/>
          <w:sz w:val="28"/>
          <w:szCs w:val="28"/>
        </w:rPr>
        <w:t>гимнастика для глаз;</w:t>
      </w:r>
    </w:p>
    <w:p w:rsidR="00DB1FE9" w:rsidRPr="00956B32" w:rsidRDefault="00DB1FE9" w:rsidP="00956B32">
      <w:pPr>
        <w:pStyle w:val="a8"/>
        <w:numPr>
          <w:ilvl w:val="0"/>
          <w:numId w:val="22"/>
        </w:numPr>
        <w:spacing w:after="0"/>
        <w:ind w:right="-5"/>
        <w:rPr>
          <w:rFonts w:ascii="Times New Roman" w:hAnsi="Times New Roman"/>
          <w:sz w:val="28"/>
          <w:szCs w:val="28"/>
        </w:rPr>
      </w:pPr>
      <w:r w:rsidRPr="00956B32">
        <w:rPr>
          <w:rFonts w:ascii="Times New Roman" w:hAnsi="Times New Roman"/>
          <w:sz w:val="28"/>
          <w:szCs w:val="28"/>
        </w:rPr>
        <w:t>пальчиковая  гимнастика;</w:t>
      </w:r>
    </w:p>
    <w:p w:rsidR="00DB1FE9" w:rsidRPr="00956B32" w:rsidRDefault="00DB1FE9" w:rsidP="00956B32">
      <w:pPr>
        <w:pStyle w:val="a8"/>
        <w:numPr>
          <w:ilvl w:val="0"/>
          <w:numId w:val="22"/>
        </w:numPr>
        <w:spacing w:after="0"/>
        <w:ind w:right="-5"/>
        <w:rPr>
          <w:rFonts w:ascii="Times New Roman" w:hAnsi="Times New Roman"/>
          <w:sz w:val="28"/>
          <w:szCs w:val="28"/>
        </w:rPr>
      </w:pPr>
      <w:r w:rsidRPr="00956B32">
        <w:rPr>
          <w:rFonts w:ascii="Times New Roman" w:hAnsi="Times New Roman"/>
          <w:sz w:val="28"/>
          <w:szCs w:val="28"/>
        </w:rPr>
        <w:t>инструктажи по ТБ и ПДД.</w:t>
      </w:r>
    </w:p>
    <w:p w:rsidR="00DB1FE9" w:rsidRPr="00956B32" w:rsidRDefault="00DB1FE9" w:rsidP="00956B32">
      <w:pPr>
        <w:spacing w:after="0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6B32">
        <w:rPr>
          <w:rFonts w:ascii="Times New Roman" w:eastAsia="Arial Unicode MS" w:hAnsi="Times New Roman" w:cs="Times New Roman"/>
          <w:sz w:val="28"/>
          <w:szCs w:val="28"/>
        </w:rPr>
        <w:lastRenderedPageBreak/>
        <w:t>В результате, здоровье-</w:t>
      </w:r>
      <w:r w:rsidR="00956B32" w:rsidRPr="00956B32">
        <w:rPr>
          <w:rFonts w:ascii="Times New Roman" w:eastAsia="Arial Unicode MS" w:hAnsi="Times New Roman" w:cs="Times New Roman"/>
          <w:sz w:val="28"/>
          <w:szCs w:val="28"/>
        </w:rPr>
        <w:t>с</w:t>
      </w:r>
      <w:r w:rsidRPr="00956B32">
        <w:rPr>
          <w:rFonts w:ascii="Times New Roman" w:eastAsia="Arial Unicode MS" w:hAnsi="Times New Roman" w:cs="Times New Roman"/>
          <w:sz w:val="28"/>
          <w:szCs w:val="28"/>
        </w:rPr>
        <w:t xml:space="preserve">берегающие моменты на уроке, позволяют учащимся мобилизировать силы во время учебного процесса, </w:t>
      </w:r>
      <w:r w:rsidRPr="00956B32">
        <w:rPr>
          <w:rFonts w:ascii="Times New Roman" w:hAnsi="Times New Roman" w:cs="Times New Roman"/>
          <w:sz w:val="28"/>
          <w:szCs w:val="28"/>
        </w:rPr>
        <w:t>предупреждение переутомления, нарушений зрения.</w:t>
      </w:r>
    </w:p>
    <w:p w:rsidR="00ED2FE9" w:rsidRPr="00956B32" w:rsidRDefault="00ED2FE9" w:rsidP="00956B32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956B32">
        <w:rPr>
          <w:bCs/>
          <w:sz w:val="28"/>
          <w:szCs w:val="28"/>
          <w:u w:val="single"/>
        </w:rPr>
        <w:t>Выставки детского изобразительного творчества в эстетическом воспитании школьников.</w:t>
      </w:r>
    </w:p>
    <w:p w:rsidR="00DB1FE9" w:rsidRPr="00956B32" w:rsidRDefault="00DB1FE9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Если говорить о детском творчестве, то необходимо принять за аксиому то, что понятия творчество и творческая среда взаимосвязаны, взаимопроникают и взаиморазвиваются, тем более, если учитывается фактор реализации изобразительной деятельности детей в плане социальной значимости.</w:t>
      </w:r>
    </w:p>
    <w:p w:rsidR="00DB1FE9" w:rsidRPr="00956B32" w:rsidRDefault="00DB1FE9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 w:rsidRPr="00956B32">
        <w:rPr>
          <w:bCs/>
          <w:sz w:val="28"/>
          <w:szCs w:val="28"/>
        </w:rPr>
        <w:t>Благодаря школьным выставкам</w:t>
      </w:r>
      <w:r w:rsidR="00F95E4F">
        <w:rPr>
          <w:bCs/>
          <w:sz w:val="28"/>
          <w:szCs w:val="28"/>
        </w:rPr>
        <w:t xml:space="preserve"> </w:t>
      </w:r>
      <w:r w:rsidRPr="00956B32">
        <w:rPr>
          <w:bCs/>
          <w:sz w:val="28"/>
          <w:szCs w:val="28"/>
        </w:rPr>
        <w:t>рисунков, каждый школьник</w:t>
      </w:r>
      <w:r w:rsidRPr="00956B32">
        <w:rPr>
          <w:rFonts w:eastAsia="+mn-ea"/>
          <w:bCs/>
          <w:spacing w:val="-20"/>
          <w:kern w:val="24"/>
          <w:sz w:val="28"/>
          <w:szCs w:val="28"/>
        </w:rPr>
        <w:t xml:space="preserve"> </w:t>
      </w:r>
      <w:r w:rsidRPr="00956B32">
        <w:rPr>
          <w:bCs/>
          <w:sz w:val="28"/>
          <w:szCs w:val="28"/>
        </w:rPr>
        <w:t xml:space="preserve">принявший  в них участие, может почувствовать  свою «минуту Славы». </w:t>
      </w:r>
    </w:p>
    <w:p w:rsidR="00DB1FE9" w:rsidRPr="00956B32" w:rsidRDefault="00DB1FE9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Детские работы украшают практически все интерьеры учреждения, занимая в нём достойное место и являясь главной составляющей художественного оформления.</w:t>
      </w:r>
    </w:p>
    <w:p w:rsidR="004B388F" w:rsidRPr="00956B32" w:rsidRDefault="004B388F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Больш</w:t>
      </w:r>
      <w:r w:rsidR="009526B6">
        <w:rPr>
          <w:sz w:val="28"/>
          <w:szCs w:val="28"/>
        </w:rPr>
        <w:t>им</w:t>
      </w:r>
      <w:r w:rsidRPr="00956B32">
        <w:rPr>
          <w:sz w:val="28"/>
          <w:szCs w:val="28"/>
        </w:rPr>
        <w:t xml:space="preserve"> влияние</w:t>
      </w:r>
      <w:r w:rsidR="009526B6">
        <w:rPr>
          <w:sz w:val="28"/>
          <w:szCs w:val="28"/>
        </w:rPr>
        <w:t>м</w:t>
      </w:r>
      <w:r w:rsidRPr="00956B32">
        <w:rPr>
          <w:sz w:val="28"/>
          <w:szCs w:val="28"/>
        </w:rPr>
        <w:t xml:space="preserve"> на стимуляцию творческого потенциала учащихся </w:t>
      </w:r>
      <w:r w:rsidR="009526B6">
        <w:rPr>
          <w:sz w:val="28"/>
          <w:szCs w:val="28"/>
        </w:rPr>
        <w:t xml:space="preserve">является </w:t>
      </w:r>
      <w:r w:rsidRPr="00956B32">
        <w:rPr>
          <w:sz w:val="28"/>
          <w:szCs w:val="28"/>
        </w:rPr>
        <w:t xml:space="preserve">участие в </w:t>
      </w:r>
      <w:r w:rsidR="00956B32" w:rsidRPr="00956B32">
        <w:rPr>
          <w:sz w:val="28"/>
          <w:szCs w:val="28"/>
        </w:rPr>
        <w:t xml:space="preserve">Республиканских и </w:t>
      </w:r>
      <w:r w:rsidRPr="00956B32">
        <w:rPr>
          <w:sz w:val="28"/>
          <w:szCs w:val="28"/>
        </w:rPr>
        <w:t>муниципальных конкурсах рисунков.</w:t>
      </w:r>
    </w:p>
    <w:p w:rsidR="0057031A" w:rsidRDefault="00ED2FE9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956B32">
        <w:rPr>
          <w:sz w:val="28"/>
          <w:szCs w:val="28"/>
        </w:rPr>
        <w:t>Таким образом, применение в педагогической практике всех выше</w:t>
      </w:r>
      <w:r w:rsidR="009526B6">
        <w:rPr>
          <w:sz w:val="28"/>
          <w:szCs w:val="28"/>
        </w:rPr>
        <w:t>перечисле</w:t>
      </w:r>
      <w:r w:rsidRPr="00956B32">
        <w:rPr>
          <w:sz w:val="28"/>
          <w:szCs w:val="28"/>
        </w:rPr>
        <w:t>нных образовательных технологий, позволят выявить и развить у учащихся художественные способности, умения по выполнению оригинальных творческих заданий, а также воспитывать творческое отношение к любой деятельности.</w:t>
      </w:r>
    </w:p>
    <w:p w:rsidR="00DF148F" w:rsidRDefault="00DF148F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</w:p>
    <w:p w:rsidR="00DF148F" w:rsidRDefault="00DF148F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</w:p>
    <w:p w:rsidR="00DF148F" w:rsidRPr="00956B32" w:rsidRDefault="00DF148F" w:rsidP="00DF148F">
      <w:pPr>
        <w:spacing w:after="0"/>
        <w:ind w:left="425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6B32">
        <w:rPr>
          <w:rFonts w:ascii="Times New Roman" w:hAnsi="Times New Roman" w:cs="Times New Roman"/>
          <w:i/>
          <w:sz w:val="28"/>
          <w:szCs w:val="28"/>
        </w:rPr>
        <w:t>Мы учим до тех пор, пока учимся сами.</w:t>
      </w:r>
    </w:p>
    <w:p w:rsidR="00DF148F" w:rsidRPr="00956B32" w:rsidRDefault="00DF148F" w:rsidP="00DF148F">
      <w:pPr>
        <w:spacing w:after="0"/>
        <w:ind w:left="425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6B32">
        <w:rPr>
          <w:rFonts w:ascii="Times New Roman" w:hAnsi="Times New Roman" w:cs="Times New Roman"/>
          <w:i/>
          <w:sz w:val="28"/>
          <w:szCs w:val="28"/>
        </w:rPr>
        <w:t>Мы учим до тех пор, пока учимся сами.</w:t>
      </w:r>
    </w:p>
    <w:p w:rsidR="00DF148F" w:rsidRPr="00956B32" w:rsidRDefault="00DF148F" w:rsidP="00956B32">
      <w:pPr>
        <w:pStyle w:val="a3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</w:p>
    <w:sectPr w:rsidR="00DF148F" w:rsidRPr="00956B32" w:rsidSect="00E021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43" w:rsidRDefault="00AD4A43" w:rsidP="008371AC">
      <w:pPr>
        <w:spacing w:after="0" w:line="240" w:lineRule="auto"/>
      </w:pPr>
      <w:r>
        <w:separator/>
      </w:r>
    </w:p>
  </w:endnote>
  <w:endnote w:type="continuationSeparator" w:id="0">
    <w:p w:rsidR="00AD4A43" w:rsidRDefault="00AD4A43" w:rsidP="008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789399"/>
      <w:docPartObj>
        <w:docPartGallery w:val="Page Numbers (Bottom of Page)"/>
        <w:docPartUnique/>
      </w:docPartObj>
    </w:sdtPr>
    <w:sdtEndPr/>
    <w:sdtContent>
      <w:p w:rsidR="00DB1FE9" w:rsidRDefault="00DB1FE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48F">
          <w:rPr>
            <w:noProof/>
          </w:rPr>
          <w:t>2</w:t>
        </w:r>
        <w:r>
          <w:fldChar w:fldCharType="end"/>
        </w:r>
      </w:p>
    </w:sdtContent>
  </w:sdt>
  <w:p w:rsidR="008371AC" w:rsidRDefault="008371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43" w:rsidRDefault="00AD4A43" w:rsidP="008371AC">
      <w:pPr>
        <w:spacing w:after="0" w:line="240" w:lineRule="auto"/>
      </w:pPr>
      <w:r>
        <w:separator/>
      </w:r>
    </w:p>
  </w:footnote>
  <w:footnote w:type="continuationSeparator" w:id="0">
    <w:p w:rsidR="00AD4A43" w:rsidRDefault="00AD4A43" w:rsidP="0083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EC3"/>
    <w:multiLevelType w:val="hybridMultilevel"/>
    <w:tmpl w:val="999EC4CE"/>
    <w:lvl w:ilvl="0" w:tplc="F70AD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3B5"/>
    <w:multiLevelType w:val="hybridMultilevel"/>
    <w:tmpl w:val="E6084A5A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0C7E697F"/>
    <w:multiLevelType w:val="multilevel"/>
    <w:tmpl w:val="E04C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61B50"/>
    <w:multiLevelType w:val="hybridMultilevel"/>
    <w:tmpl w:val="1ED2AA94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1031D0"/>
    <w:multiLevelType w:val="hybridMultilevel"/>
    <w:tmpl w:val="5CF0C198"/>
    <w:lvl w:ilvl="0" w:tplc="F70AD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C00293"/>
    <w:multiLevelType w:val="hybridMultilevel"/>
    <w:tmpl w:val="1D5CA794"/>
    <w:lvl w:ilvl="0" w:tplc="87B21B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621C4"/>
    <w:multiLevelType w:val="hybridMultilevel"/>
    <w:tmpl w:val="1200D3C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EDD"/>
    <w:multiLevelType w:val="multilevel"/>
    <w:tmpl w:val="04E8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D3C46"/>
    <w:multiLevelType w:val="multilevel"/>
    <w:tmpl w:val="083A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17C91"/>
    <w:multiLevelType w:val="hybridMultilevel"/>
    <w:tmpl w:val="002E1B32"/>
    <w:lvl w:ilvl="0" w:tplc="87B21B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3754CA"/>
    <w:multiLevelType w:val="multilevel"/>
    <w:tmpl w:val="072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E7549"/>
    <w:multiLevelType w:val="multilevel"/>
    <w:tmpl w:val="7B88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D42EB"/>
    <w:multiLevelType w:val="multilevel"/>
    <w:tmpl w:val="C16A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B1F2E"/>
    <w:multiLevelType w:val="hybridMultilevel"/>
    <w:tmpl w:val="DEC48276"/>
    <w:lvl w:ilvl="0" w:tplc="F70ADE02">
      <w:start w:val="1"/>
      <w:numFmt w:val="bullet"/>
      <w:lvlText w:val=""/>
      <w:lvlJc w:val="left"/>
      <w:pPr>
        <w:ind w:left="15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4" w15:restartNumberingAfterBreak="0">
    <w:nsid w:val="59AE41AF"/>
    <w:multiLevelType w:val="multilevel"/>
    <w:tmpl w:val="4ADC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213E5"/>
    <w:multiLevelType w:val="multilevel"/>
    <w:tmpl w:val="F1EA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C06EF"/>
    <w:multiLevelType w:val="hybridMultilevel"/>
    <w:tmpl w:val="82403D40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BF44793"/>
    <w:multiLevelType w:val="hybridMultilevel"/>
    <w:tmpl w:val="1ED4FBC4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D231609"/>
    <w:multiLevelType w:val="hybridMultilevel"/>
    <w:tmpl w:val="78E6A5A8"/>
    <w:lvl w:ilvl="0" w:tplc="F70ADE0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D337E04"/>
    <w:multiLevelType w:val="multilevel"/>
    <w:tmpl w:val="8572C6B6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E3EE6"/>
    <w:multiLevelType w:val="multilevel"/>
    <w:tmpl w:val="970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10703"/>
    <w:multiLevelType w:val="multilevel"/>
    <w:tmpl w:val="4C8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5"/>
  </w:num>
  <w:num w:numId="5">
    <w:abstractNumId w:val="9"/>
  </w:num>
  <w:num w:numId="6">
    <w:abstractNumId w:val="14"/>
  </w:num>
  <w:num w:numId="7">
    <w:abstractNumId w:val="8"/>
  </w:num>
  <w:num w:numId="8">
    <w:abstractNumId w:val="15"/>
  </w:num>
  <w:num w:numId="9">
    <w:abstractNumId w:val="2"/>
  </w:num>
  <w:num w:numId="10">
    <w:abstractNumId w:val="10"/>
  </w:num>
  <w:num w:numId="11">
    <w:abstractNumId w:val="21"/>
  </w:num>
  <w:num w:numId="12">
    <w:abstractNumId w:val="20"/>
  </w:num>
  <w:num w:numId="13">
    <w:abstractNumId w:val="11"/>
  </w:num>
  <w:num w:numId="14">
    <w:abstractNumId w:val="7"/>
  </w:num>
  <w:num w:numId="15">
    <w:abstractNumId w:val="0"/>
  </w:num>
  <w:num w:numId="16">
    <w:abstractNumId w:val="13"/>
  </w:num>
  <w:num w:numId="17">
    <w:abstractNumId w:val="1"/>
  </w:num>
  <w:num w:numId="18">
    <w:abstractNumId w:val="4"/>
  </w:num>
  <w:num w:numId="19">
    <w:abstractNumId w:val="6"/>
  </w:num>
  <w:num w:numId="20">
    <w:abstractNumId w:val="16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6"/>
    <w:rsid w:val="00074862"/>
    <w:rsid w:val="002E21DA"/>
    <w:rsid w:val="0036658D"/>
    <w:rsid w:val="00472EC8"/>
    <w:rsid w:val="00477143"/>
    <w:rsid w:val="004B388F"/>
    <w:rsid w:val="004E5EFB"/>
    <w:rsid w:val="004E6D7F"/>
    <w:rsid w:val="0057031A"/>
    <w:rsid w:val="00582E97"/>
    <w:rsid w:val="006C4908"/>
    <w:rsid w:val="006E7A4A"/>
    <w:rsid w:val="007C3E13"/>
    <w:rsid w:val="007D43EC"/>
    <w:rsid w:val="00826316"/>
    <w:rsid w:val="008371AC"/>
    <w:rsid w:val="008514D4"/>
    <w:rsid w:val="008669A0"/>
    <w:rsid w:val="00910C66"/>
    <w:rsid w:val="009526B6"/>
    <w:rsid w:val="00956B32"/>
    <w:rsid w:val="009F7A7F"/>
    <w:rsid w:val="00AD4A43"/>
    <w:rsid w:val="00C05C9C"/>
    <w:rsid w:val="00CD0573"/>
    <w:rsid w:val="00D05118"/>
    <w:rsid w:val="00DB055A"/>
    <w:rsid w:val="00DB1FE9"/>
    <w:rsid w:val="00DF148F"/>
    <w:rsid w:val="00E02175"/>
    <w:rsid w:val="00E51766"/>
    <w:rsid w:val="00ED2FE9"/>
    <w:rsid w:val="00EE794C"/>
    <w:rsid w:val="00F01D0A"/>
    <w:rsid w:val="00F23D9F"/>
    <w:rsid w:val="00F95E4F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9F80"/>
  <w15:docId w15:val="{D02DE087-AEF8-4A08-B37F-02CE2C9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3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1AC"/>
  </w:style>
  <w:style w:type="paragraph" w:styleId="a6">
    <w:name w:val="footer"/>
    <w:basedOn w:val="a"/>
    <w:link w:val="a7"/>
    <w:uiPriority w:val="99"/>
    <w:unhideWhenUsed/>
    <w:rsid w:val="0083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1AC"/>
  </w:style>
  <w:style w:type="character" w:customStyle="1" w:styleId="apple-converted-space">
    <w:name w:val="apple-converted-space"/>
    <w:basedOn w:val="a0"/>
    <w:rsid w:val="00ED2FE9"/>
  </w:style>
  <w:style w:type="paragraph" w:styleId="a8">
    <w:name w:val="List Paragraph"/>
    <w:basedOn w:val="a"/>
    <w:uiPriority w:val="34"/>
    <w:qFormat/>
    <w:rsid w:val="00ED2FE9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D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43EC"/>
    <w:rPr>
      <w:rFonts w:ascii="Tahoma" w:hAnsi="Tahoma" w:cs="Tahoma"/>
      <w:sz w:val="16"/>
      <w:szCs w:val="16"/>
    </w:rPr>
  </w:style>
  <w:style w:type="paragraph" w:styleId="ab">
    <w:name w:val="No Spacing"/>
    <w:qFormat/>
    <w:rsid w:val="00EE794C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Emphasis"/>
    <w:basedOn w:val="a0"/>
    <w:uiPriority w:val="20"/>
    <w:qFormat/>
    <w:rsid w:val="00DF14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Natasha</cp:lastModifiedBy>
  <cp:revision>14</cp:revision>
  <cp:lastPrinted>2017-11-16T17:30:00Z</cp:lastPrinted>
  <dcterms:created xsi:type="dcterms:W3CDTF">2017-10-12T16:34:00Z</dcterms:created>
  <dcterms:modified xsi:type="dcterms:W3CDTF">2024-01-08T17:50:00Z</dcterms:modified>
</cp:coreProperties>
</file>