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DA" w:rsidRPr="007B20DA" w:rsidRDefault="007B20DA" w:rsidP="007B2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B20DA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7B20DA" w:rsidRPr="007B20DA" w:rsidRDefault="007B20DA" w:rsidP="007B2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B20DA">
        <w:rPr>
          <w:rFonts w:ascii="Times New Roman" w:hAnsi="Times New Roman" w:cs="Times New Roman"/>
          <w:sz w:val="24"/>
        </w:rPr>
        <w:t>города Ростова-на-Дону «Детский сад № 5»</w:t>
      </w:r>
    </w:p>
    <w:p w:rsidR="007B20DA" w:rsidRPr="007B20DA" w:rsidRDefault="007B20DA" w:rsidP="007B2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B20DA">
        <w:rPr>
          <w:rFonts w:ascii="Times New Roman" w:hAnsi="Times New Roman" w:cs="Times New Roman"/>
          <w:sz w:val="24"/>
        </w:rPr>
        <w:t>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7B20DA" w:rsidRPr="007B20DA" w:rsidRDefault="007B20DA" w:rsidP="007B2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B20DA">
        <w:rPr>
          <w:rFonts w:ascii="Times New Roman" w:hAnsi="Times New Roman" w:cs="Times New Roman"/>
          <w:sz w:val="24"/>
        </w:rPr>
        <w:t xml:space="preserve">344001, г. Ростов-на-Дону, ул. </w:t>
      </w:r>
      <w:proofErr w:type="spellStart"/>
      <w:r w:rsidRPr="007B20DA">
        <w:rPr>
          <w:rFonts w:ascii="Times New Roman" w:hAnsi="Times New Roman" w:cs="Times New Roman"/>
          <w:sz w:val="24"/>
        </w:rPr>
        <w:t>Вагулевского</w:t>
      </w:r>
      <w:proofErr w:type="spellEnd"/>
      <w:r w:rsidRPr="007B20DA">
        <w:rPr>
          <w:rFonts w:ascii="Times New Roman" w:hAnsi="Times New Roman" w:cs="Times New Roman"/>
          <w:sz w:val="24"/>
        </w:rPr>
        <w:t>, 106, тел. 236-31-86</w:t>
      </w:r>
    </w:p>
    <w:p w:rsidR="007B20DA" w:rsidRPr="007B20DA" w:rsidRDefault="007B20DA" w:rsidP="007B20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B20DA">
        <w:rPr>
          <w:rFonts w:ascii="Times New Roman" w:hAnsi="Times New Roman" w:cs="Times New Roman"/>
          <w:sz w:val="24"/>
        </w:rPr>
        <w:t>344101, г. Ростов-на-Дону, ул. Профсоюзная, 33, тел. 266-93-61</w:t>
      </w:r>
    </w:p>
    <w:p w:rsidR="00D45B30" w:rsidRDefault="00D45B30" w:rsidP="007B20DA">
      <w:pPr>
        <w:spacing w:after="0"/>
        <w:rPr>
          <w:color w:val="FFFFFF" w:themeColor="background1"/>
        </w:rPr>
      </w:pPr>
    </w:p>
    <w:p w:rsidR="007A31B7" w:rsidRDefault="007A31B7">
      <w:pPr>
        <w:rPr>
          <w:color w:val="FFFFFF" w:themeColor="background1"/>
        </w:rPr>
      </w:pPr>
      <w:r>
        <w:rPr>
          <w:color w:val="FFFFFF" w:themeColor="background1"/>
        </w:rPr>
        <w:t>УУУУУУУУУУУУУУУУУУУУУУУУУУ</w:t>
      </w:r>
    </w:p>
    <w:p w:rsidR="007B20DA" w:rsidRDefault="007B20DA" w:rsidP="007B20DA">
      <w:pPr>
        <w:jc w:val="center"/>
      </w:pPr>
    </w:p>
    <w:p w:rsidR="007B20DA" w:rsidRDefault="007B20DA" w:rsidP="007B20DA">
      <w:pPr>
        <w:jc w:val="center"/>
      </w:pPr>
    </w:p>
    <w:p w:rsidR="007B20DA" w:rsidRDefault="007B20DA" w:rsidP="007B20DA">
      <w:pPr>
        <w:jc w:val="center"/>
      </w:pPr>
    </w:p>
    <w:p w:rsidR="007B20DA" w:rsidRDefault="007B20DA" w:rsidP="007B20DA">
      <w:pPr>
        <w:jc w:val="center"/>
      </w:pPr>
    </w:p>
    <w:p w:rsidR="007B20DA" w:rsidRDefault="007B20DA" w:rsidP="007B20DA">
      <w:pPr>
        <w:jc w:val="center"/>
      </w:pPr>
    </w:p>
    <w:p w:rsidR="007B20DA" w:rsidRDefault="007B20DA" w:rsidP="007B20DA">
      <w:pPr>
        <w:jc w:val="center"/>
      </w:pPr>
    </w:p>
    <w:p w:rsidR="007B20DA" w:rsidRDefault="007B20DA" w:rsidP="007B20DA">
      <w:pPr>
        <w:jc w:val="center"/>
      </w:pPr>
    </w:p>
    <w:p w:rsidR="007B20DA" w:rsidRDefault="007B20DA" w:rsidP="007B20DA">
      <w:pPr>
        <w:jc w:val="center"/>
      </w:pPr>
    </w:p>
    <w:p w:rsidR="007B20DA" w:rsidRDefault="007B20DA" w:rsidP="007B20DA">
      <w:pPr>
        <w:jc w:val="center"/>
      </w:pPr>
    </w:p>
    <w:p w:rsidR="007B20DA" w:rsidRPr="007B20DA" w:rsidRDefault="007B20DA" w:rsidP="007B20D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proofErr w:type="spellStart"/>
      <w:r w:rsidRPr="007B20DA">
        <w:rPr>
          <w:rFonts w:ascii="Times New Roman" w:hAnsi="Times New Roman" w:cs="Times New Roman"/>
          <w:sz w:val="36"/>
        </w:rPr>
        <w:t>Здоровьесберегающие</w:t>
      </w:r>
      <w:proofErr w:type="spellEnd"/>
      <w:r w:rsidRPr="007B20DA">
        <w:rPr>
          <w:rFonts w:ascii="Times New Roman" w:hAnsi="Times New Roman" w:cs="Times New Roman"/>
          <w:sz w:val="36"/>
        </w:rPr>
        <w:t xml:space="preserve"> технологии </w:t>
      </w:r>
    </w:p>
    <w:p w:rsidR="007B20DA" w:rsidRPr="007B20DA" w:rsidRDefault="007B20DA" w:rsidP="007B20D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7B20DA">
        <w:rPr>
          <w:rFonts w:ascii="Times New Roman" w:hAnsi="Times New Roman" w:cs="Times New Roman"/>
          <w:sz w:val="36"/>
        </w:rPr>
        <w:t xml:space="preserve">для развития детей </w:t>
      </w:r>
    </w:p>
    <w:p w:rsidR="007B20DA" w:rsidRPr="007B20DA" w:rsidRDefault="007B20DA" w:rsidP="007B20D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7B20DA">
        <w:rPr>
          <w:rFonts w:ascii="Times New Roman" w:hAnsi="Times New Roman" w:cs="Times New Roman"/>
          <w:sz w:val="36"/>
        </w:rPr>
        <w:t>старшего дошкольного возраста</w:t>
      </w:r>
    </w:p>
    <w:p w:rsidR="007B20DA" w:rsidRPr="007B20DA" w:rsidRDefault="007B20DA" w:rsidP="007B20D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7B20DA">
        <w:rPr>
          <w:rFonts w:ascii="Times New Roman" w:hAnsi="Times New Roman" w:cs="Times New Roman"/>
          <w:sz w:val="36"/>
        </w:rPr>
        <w:t xml:space="preserve"> в работе учителя логопеда</w:t>
      </w:r>
    </w:p>
    <w:p w:rsidR="007A31B7" w:rsidRDefault="007A31B7" w:rsidP="007B20DA">
      <w:pPr>
        <w:spacing w:after="0"/>
        <w:jc w:val="center"/>
      </w:pPr>
    </w:p>
    <w:p w:rsidR="007B20DA" w:rsidRDefault="007B20DA" w:rsidP="007B20DA">
      <w:pPr>
        <w:spacing w:after="0"/>
        <w:jc w:val="center"/>
      </w:pPr>
    </w:p>
    <w:p w:rsidR="007B20DA" w:rsidRP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 xml:space="preserve">Подготовил </w:t>
      </w:r>
    </w:p>
    <w:p w:rsidR="007B20DA" w:rsidRP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 xml:space="preserve">Учитель – логопед: </w:t>
      </w:r>
    </w:p>
    <w:p w:rsidR="007B20DA" w:rsidRP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 xml:space="preserve">М. А. </w:t>
      </w:r>
      <w:proofErr w:type="spellStart"/>
      <w:r w:rsidRPr="007B20DA">
        <w:rPr>
          <w:rFonts w:ascii="Times New Roman" w:hAnsi="Times New Roman" w:cs="Times New Roman"/>
          <w:sz w:val="28"/>
        </w:rPr>
        <w:t>Гришко</w:t>
      </w:r>
      <w:proofErr w:type="spellEnd"/>
      <w:r w:rsidRPr="007B20DA">
        <w:rPr>
          <w:rFonts w:ascii="Times New Roman" w:hAnsi="Times New Roman" w:cs="Times New Roman"/>
          <w:sz w:val="28"/>
        </w:rPr>
        <w:t xml:space="preserve"> </w:t>
      </w:r>
    </w:p>
    <w:p w:rsid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20DA" w:rsidRDefault="007B20DA" w:rsidP="007B2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lastRenderedPageBreak/>
        <w:t xml:space="preserve">Наше  собрание посвящено </w:t>
      </w:r>
      <w:proofErr w:type="spellStart"/>
      <w:r w:rsidRPr="007B20DA">
        <w:rPr>
          <w:rFonts w:ascii="Times New Roman" w:hAnsi="Times New Roman" w:cs="Times New Roman"/>
          <w:sz w:val="28"/>
        </w:rPr>
        <w:t>здоровьесбереающим</w:t>
      </w:r>
      <w:proofErr w:type="spellEnd"/>
      <w:r w:rsidRPr="007B20DA">
        <w:rPr>
          <w:rFonts w:ascii="Times New Roman" w:hAnsi="Times New Roman" w:cs="Times New Roman"/>
          <w:sz w:val="28"/>
        </w:rPr>
        <w:t xml:space="preserve"> технологиям. Одним из направлений являются нейропсихологические игры, </w:t>
      </w:r>
      <w:proofErr w:type="spellStart"/>
      <w:r w:rsidRPr="007B20DA">
        <w:rPr>
          <w:rFonts w:ascii="Times New Roman" w:hAnsi="Times New Roman" w:cs="Times New Roman"/>
          <w:sz w:val="28"/>
        </w:rPr>
        <w:t>нейрогимнастика</w:t>
      </w:r>
      <w:proofErr w:type="spellEnd"/>
      <w:r w:rsidRPr="007B20DA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B20DA">
        <w:rPr>
          <w:rFonts w:ascii="Times New Roman" w:hAnsi="Times New Roman" w:cs="Times New Roman"/>
          <w:sz w:val="28"/>
        </w:rPr>
        <w:t>нейрографика</w:t>
      </w:r>
      <w:proofErr w:type="spellEnd"/>
      <w:r w:rsidRPr="007B20DA">
        <w:rPr>
          <w:rFonts w:ascii="Times New Roman" w:hAnsi="Times New Roman" w:cs="Times New Roman"/>
          <w:sz w:val="28"/>
        </w:rPr>
        <w:t xml:space="preserve">. С использованием в своей работе нейропсихологических игр и упражнений, я увидела, как решаются следующие задачи: </w:t>
      </w:r>
    </w:p>
    <w:p w:rsidR="00000000" w:rsidRPr="007B20DA" w:rsidRDefault="007B20DA" w:rsidP="007B20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>Ребенок учится чувствовать пространство свое тело;</w:t>
      </w:r>
      <w:r w:rsidRPr="007B20DA">
        <w:rPr>
          <w:rFonts w:ascii="Times New Roman" w:hAnsi="Times New Roman" w:cs="Times New Roman"/>
          <w:sz w:val="28"/>
        </w:rPr>
        <w:t xml:space="preserve"> </w:t>
      </w:r>
    </w:p>
    <w:p w:rsidR="00000000" w:rsidRPr="007B20DA" w:rsidRDefault="007B20DA" w:rsidP="007B20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>Развивается зрительно-моторная координация </w:t>
      </w:r>
      <w:r w:rsidRPr="007B20DA">
        <w:rPr>
          <w:rFonts w:ascii="Times New Roman" w:hAnsi="Times New Roman" w:cs="Times New Roman"/>
          <w:i/>
          <w:iCs/>
          <w:sz w:val="28"/>
        </w:rPr>
        <w:t>(глаз-рука, способность точно направлять движение);</w:t>
      </w:r>
      <w:r w:rsidRPr="007B20DA">
        <w:rPr>
          <w:rFonts w:ascii="Times New Roman" w:hAnsi="Times New Roman" w:cs="Times New Roman"/>
          <w:sz w:val="28"/>
        </w:rPr>
        <w:t xml:space="preserve"> </w:t>
      </w:r>
    </w:p>
    <w:p w:rsidR="00000000" w:rsidRPr="007B20DA" w:rsidRDefault="007B20DA" w:rsidP="007B20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>Формируется правильное взаимодействие ног и рук;</w:t>
      </w:r>
      <w:r w:rsidRPr="007B20DA">
        <w:rPr>
          <w:rFonts w:ascii="Times New Roman" w:hAnsi="Times New Roman" w:cs="Times New Roman"/>
          <w:sz w:val="28"/>
        </w:rPr>
        <w:t xml:space="preserve"> </w:t>
      </w:r>
    </w:p>
    <w:p w:rsidR="00000000" w:rsidRPr="007B20DA" w:rsidRDefault="007B20DA" w:rsidP="007B20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>Развивается слуховое и зрительное внимание;</w:t>
      </w:r>
      <w:r w:rsidRPr="007B20DA">
        <w:rPr>
          <w:rFonts w:ascii="Times New Roman" w:hAnsi="Times New Roman" w:cs="Times New Roman"/>
          <w:sz w:val="28"/>
        </w:rPr>
        <w:t xml:space="preserve"> </w:t>
      </w:r>
    </w:p>
    <w:p w:rsidR="00000000" w:rsidRPr="007B20DA" w:rsidRDefault="007B20DA" w:rsidP="007B20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>Ребенок учится последовательно выполнять действия.</w:t>
      </w:r>
      <w:r w:rsidRPr="007B20DA">
        <w:rPr>
          <w:rFonts w:ascii="Times New Roman" w:hAnsi="Times New Roman" w:cs="Times New Roman"/>
          <w:sz w:val="28"/>
        </w:rPr>
        <w:t xml:space="preserve"> </w:t>
      </w: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i/>
          <w:iCs/>
          <w:sz w:val="28"/>
        </w:rPr>
        <w:t>«Руки учат голову, затем поумневшая голова учит руки, а умелые руки снова способствуют развитию мозга»</w:t>
      </w:r>
      <w:r w:rsidRPr="007B20DA">
        <w:rPr>
          <w:rFonts w:ascii="Times New Roman" w:hAnsi="Times New Roman" w:cs="Times New Roman"/>
          <w:sz w:val="28"/>
        </w:rPr>
        <w:t xml:space="preserve"> </w:t>
      </w: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 xml:space="preserve"> Иван Петрович Павлов </w:t>
      </w: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 xml:space="preserve">     Ученные утверждают, что нарушение межполушарного взаимодействия является одной из причин недостатков речи, чтения и письма. </w:t>
      </w: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 xml:space="preserve">     Межполушарное взаимодействие – это особый механизм объединения левого и правого полушария в единую интегративную, целостно работающую систему. Развитие межполушарных связей построено на упражнениях и играх, в ходе которых задействованы оба полушария мозга. Одним из вариантов межполушарного взаимодействия является работа двумя руками одновременно, в процессе чего активизируются оба полушария, и формируется сразу несколько навыков: согласованность движений рук и согласованность движений глаз. А если мы параллельно отрабатываем и правильное произношение звука – то еще и согласованность языка. </w:t>
      </w: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 xml:space="preserve">Дети развиваются играя, получая удовольствие от взаимодействия друг с другом, стараясь победить, соревнуясь, учитывая на будущее свои ошибки. </w:t>
      </w: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 xml:space="preserve">    Игровые технологии повышают интерес и мотивацию, помогают не бояться ошибок, развивают коммуникацию. Ведь игра — это естественное состояние и потребность любого ребенка. </w:t>
      </w: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 xml:space="preserve">    Абсолютно у любой игры есть развивающий потенциал. Если указано, что игра нейропсихологическая, то обязательно в правилах описано, для кого она будет наиболее полезна и детям какого возраста рекомендована. В своей работе мы используем нейропсихологические упражнения </w:t>
      </w:r>
      <w:r w:rsidRPr="007B20DA">
        <w:rPr>
          <w:rFonts w:ascii="Times New Roman" w:hAnsi="Times New Roman" w:cs="Times New Roman"/>
          <w:i/>
          <w:iCs/>
          <w:sz w:val="28"/>
        </w:rPr>
        <w:t>(</w:t>
      </w:r>
      <w:proofErr w:type="spellStart"/>
      <w:r w:rsidRPr="007B20DA">
        <w:rPr>
          <w:rFonts w:ascii="Times New Roman" w:hAnsi="Times New Roman" w:cs="Times New Roman"/>
          <w:i/>
          <w:iCs/>
          <w:sz w:val="28"/>
        </w:rPr>
        <w:t>нейроигры</w:t>
      </w:r>
      <w:proofErr w:type="spellEnd"/>
      <w:r w:rsidRPr="007B20DA">
        <w:rPr>
          <w:rFonts w:ascii="Times New Roman" w:hAnsi="Times New Roman" w:cs="Times New Roman"/>
          <w:i/>
          <w:iCs/>
          <w:sz w:val="28"/>
        </w:rPr>
        <w:t>)</w:t>
      </w:r>
      <w:r w:rsidRPr="007B20DA">
        <w:rPr>
          <w:rFonts w:ascii="Times New Roman" w:hAnsi="Times New Roman" w:cs="Times New Roman"/>
          <w:sz w:val="28"/>
        </w:rPr>
        <w:t xml:space="preserve"> − это эффективнейшая методика, позволяющая помочь детям при нескольких видах нарушений. Хотелось бы поделиться некоторыми нейропсихологическими играми и приёмами, которые используем на индивидуальных и подгрупповых занятиях с детьми. Преимущества использования </w:t>
      </w:r>
      <w:proofErr w:type="spellStart"/>
      <w:r w:rsidRPr="007B20DA">
        <w:rPr>
          <w:rFonts w:ascii="Times New Roman" w:hAnsi="Times New Roman" w:cs="Times New Roman"/>
          <w:sz w:val="28"/>
        </w:rPr>
        <w:t>нейроигр</w:t>
      </w:r>
      <w:proofErr w:type="spellEnd"/>
      <w:r w:rsidRPr="007B20DA">
        <w:rPr>
          <w:rFonts w:ascii="Times New Roman" w:hAnsi="Times New Roman" w:cs="Times New Roman"/>
          <w:sz w:val="28"/>
        </w:rPr>
        <w:t xml:space="preserve">: </w:t>
      </w:r>
    </w:p>
    <w:p w:rsidR="00000000" w:rsidRPr="007B20DA" w:rsidRDefault="007B20DA" w:rsidP="007B20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 xml:space="preserve">игровая форма обучения; </w:t>
      </w:r>
    </w:p>
    <w:p w:rsidR="00000000" w:rsidRPr="007B20DA" w:rsidRDefault="007B20DA" w:rsidP="007B20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 xml:space="preserve">эмоциональная привлекательность; </w:t>
      </w:r>
    </w:p>
    <w:p w:rsidR="00000000" w:rsidRPr="007B20DA" w:rsidRDefault="007B20DA" w:rsidP="007B20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 xml:space="preserve">многофункциональность; </w:t>
      </w:r>
    </w:p>
    <w:p w:rsidR="00000000" w:rsidRPr="007B20DA" w:rsidRDefault="007B20DA" w:rsidP="007B20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>автоматизация звуков в со</w:t>
      </w:r>
      <w:r w:rsidRPr="007B20DA">
        <w:rPr>
          <w:rFonts w:ascii="Times New Roman" w:hAnsi="Times New Roman" w:cs="Times New Roman"/>
          <w:sz w:val="28"/>
        </w:rPr>
        <w:t xml:space="preserve">четании с двигательной активностью, а не статичное выполнение заданий только за столом; </w:t>
      </w:r>
    </w:p>
    <w:p w:rsidR="00000000" w:rsidRPr="007B20DA" w:rsidRDefault="007B20DA" w:rsidP="007B20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 xml:space="preserve">формирование стойкой мотивации и произвольных познавательных интересов; формирование партнерского взаимодействия между ребенком и педагогом; </w:t>
      </w:r>
    </w:p>
    <w:p w:rsidR="00000000" w:rsidRPr="007B20DA" w:rsidRDefault="007B20DA" w:rsidP="007B20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lastRenderedPageBreak/>
        <w:t>активизация работы с ро</w:t>
      </w:r>
      <w:r w:rsidRPr="007B20DA">
        <w:rPr>
          <w:rFonts w:ascii="Times New Roman" w:hAnsi="Times New Roman" w:cs="Times New Roman"/>
          <w:sz w:val="28"/>
        </w:rPr>
        <w:t>дителями, повышение компетентности родителей в коррекционно-развивающем процессе.</w:t>
      </w:r>
      <w:r w:rsidRPr="007B20DA">
        <w:rPr>
          <w:rFonts w:ascii="Times New Roman" w:hAnsi="Times New Roman" w:cs="Times New Roman"/>
          <w:sz w:val="28"/>
        </w:rPr>
        <w:t xml:space="preserve"> </w:t>
      </w: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 xml:space="preserve">Такие упражнения полезны и детям и взрослым. </w:t>
      </w:r>
    </w:p>
    <w:p w:rsid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20DA" w:rsidRPr="007B20DA" w:rsidRDefault="007B20DA" w:rsidP="007B20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>ИГРЫ И УПРАЖНЕНИЯ СЕНСОМОТОРНОЙ КОРРЕКЦИИ</w:t>
      </w: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color w:val="FF0000"/>
          <w:sz w:val="28"/>
        </w:rPr>
        <w:t>«Ухо и нос»</w:t>
      </w:r>
      <w:r w:rsidRPr="007B20DA">
        <w:rPr>
          <w:rFonts w:ascii="Times New Roman" w:hAnsi="Times New Roman" w:cs="Times New Roman"/>
          <w:sz w:val="28"/>
        </w:rPr>
        <w:t xml:space="preserve">  Ход игры: эту игру можно провести, сидя за столом. Всем предлагается взяться левой рукой за кончик носа, а правой рукой – за мочку левого уха. По хлопку ведущего необходимо поменять положение рук, то есть левой рукой взяться за мочку правого уха, а правой рукой – за нос. Сначала промежутки между хлопками длинные, а потом ведущий увеличивает темп игры, и промежутки между хлопками становятся все меньше и меньше. Побеждает тот, кто дольше всех продержался и не запутался в руках, носах и ушах. </w:t>
      </w: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color w:val="FF0000"/>
          <w:sz w:val="28"/>
        </w:rPr>
        <w:t>Игры с мячиком</w:t>
      </w:r>
      <w:r w:rsidRPr="007B20DA">
        <w:rPr>
          <w:rFonts w:ascii="Times New Roman" w:hAnsi="Times New Roman" w:cs="Times New Roman"/>
          <w:sz w:val="28"/>
        </w:rPr>
        <w:t xml:space="preserve"> Все игры с мячом, направлены на улучшение вестибулярной системы, можно использовать «съедобное – несъедобное», «я знаю…» </w:t>
      </w:r>
    </w:p>
    <w:p w:rsid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color w:val="FF0000"/>
          <w:sz w:val="28"/>
        </w:rPr>
        <w:t>«</w:t>
      </w:r>
      <w:proofErr w:type="spellStart"/>
      <w:r w:rsidRPr="007B20DA">
        <w:rPr>
          <w:rFonts w:ascii="Times New Roman" w:hAnsi="Times New Roman" w:cs="Times New Roman"/>
          <w:color w:val="FF0000"/>
          <w:sz w:val="28"/>
        </w:rPr>
        <w:t>Хоп-хлоп</w:t>
      </w:r>
      <w:proofErr w:type="spellEnd"/>
      <w:r w:rsidRPr="007B20DA">
        <w:rPr>
          <w:rFonts w:ascii="Times New Roman" w:hAnsi="Times New Roman" w:cs="Times New Roman"/>
          <w:color w:val="FF0000"/>
          <w:sz w:val="28"/>
        </w:rPr>
        <w:t>»</w:t>
      </w:r>
      <w:r w:rsidRPr="007B20DA">
        <w:rPr>
          <w:rFonts w:ascii="Times New Roman" w:hAnsi="Times New Roman" w:cs="Times New Roman"/>
          <w:sz w:val="28"/>
        </w:rPr>
        <w:t xml:space="preserve">  Ход упражнения: несколько раз хлопните в ладоши в определенной ритмической последовательности. Попросите ребенка повторить последовательность хлопков. Можно стучать ладонями по столу или по полу, использовать палочки вместо рук. </w:t>
      </w: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color w:val="FF0000"/>
          <w:sz w:val="28"/>
        </w:rPr>
        <w:t>«Чудесный мешочек»</w:t>
      </w:r>
      <w:r w:rsidRPr="007B20DA">
        <w:rPr>
          <w:rFonts w:ascii="Times New Roman" w:hAnsi="Times New Roman" w:cs="Times New Roman"/>
          <w:sz w:val="28"/>
        </w:rPr>
        <w:t xml:space="preserve">  Цель игры: стимуляция тактильной чувствительности, тренировка дифференциации собственных ощущений. </w:t>
      </w:r>
    </w:p>
    <w:p w:rsid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color w:val="FF0000"/>
          <w:sz w:val="28"/>
        </w:rPr>
        <w:t>«Найди ошибку»</w:t>
      </w:r>
      <w:r w:rsidRPr="007B20DA">
        <w:rPr>
          <w:rFonts w:ascii="Times New Roman" w:hAnsi="Times New Roman" w:cs="Times New Roman"/>
          <w:sz w:val="28"/>
        </w:rPr>
        <w:t xml:space="preserve">  Ребенку предлагают карточку с неправильными написаниями: слов – одна буква написана зеркально (пропущена, вставлена лишняя); примеров – сделана ошибка на вычисление, цифра написана зеркально и др.; предложений – пропущено или вставлено неподходящее по смыслу слово (сходное по написанию и т. д.). </w:t>
      </w: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color w:val="FF0000"/>
          <w:sz w:val="28"/>
        </w:rPr>
        <w:t>«Наложенные изображения»</w:t>
      </w:r>
      <w:r w:rsidRPr="007B20DA">
        <w:rPr>
          <w:rFonts w:ascii="Times New Roman" w:hAnsi="Times New Roman" w:cs="Times New Roman"/>
          <w:sz w:val="28"/>
        </w:rPr>
        <w:t xml:space="preserve">  Ребенку предъявляют 3–5 контурных изображений (предметов, геометрических фигур, букв, цифр), наложенных друг на друга. Необходимо назвать все изображения.</w:t>
      </w:r>
    </w:p>
    <w:p w:rsid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20DA" w:rsidRPr="007B20DA" w:rsidRDefault="007B20DA" w:rsidP="007B20D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7B20DA">
        <w:rPr>
          <w:rFonts w:ascii="Times New Roman" w:hAnsi="Times New Roman" w:cs="Times New Roman"/>
          <w:color w:val="FF0000"/>
          <w:sz w:val="28"/>
        </w:rPr>
        <w:t>Игры и упражнения для развития слухового восприятия</w:t>
      </w: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color w:val="FF0000"/>
          <w:sz w:val="28"/>
        </w:rPr>
        <w:t>«Угадай, какой музыкальный инструмент звучит»</w:t>
      </w:r>
      <w:r w:rsidRPr="007B20DA">
        <w:rPr>
          <w:rFonts w:ascii="Times New Roman" w:hAnsi="Times New Roman" w:cs="Times New Roman"/>
          <w:sz w:val="28"/>
        </w:rPr>
        <w:t xml:space="preserve">  Детям раздают карточки с изображением музыкальных инструментов или демонстрируют настоящие музыкальные инструменты. Включается магнитофонная запись со звучанием одного из них. Ученик, угадавший по тембру музыкальный инструмент, показывает нужную карточку и называет его. </w:t>
      </w:r>
    </w:p>
    <w:p w:rsid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color w:val="FF0000"/>
          <w:sz w:val="28"/>
        </w:rPr>
        <w:t>«Шумящие коробочки»</w:t>
      </w:r>
      <w:r w:rsidRPr="007B20DA">
        <w:rPr>
          <w:rFonts w:ascii="Times New Roman" w:hAnsi="Times New Roman" w:cs="Times New Roman"/>
          <w:sz w:val="28"/>
        </w:rPr>
        <w:t xml:space="preserve"> Материал: несколько коробочек (можно использовать </w:t>
      </w:r>
      <w:proofErr w:type="spellStart"/>
      <w:r w:rsidRPr="007B20DA">
        <w:rPr>
          <w:rFonts w:ascii="Times New Roman" w:hAnsi="Times New Roman" w:cs="Times New Roman"/>
          <w:sz w:val="28"/>
        </w:rPr>
        <w:t>киндерсюрпризы</w:t>
      </w:r>
      <w:proofErr w:type="spellEnd"/>
      <w:r w:rsidRPr="007B20DA">
        <w:rPr>
          <w:rFonts w:ascii="Times New Roman" w:hAnsi="Times New Roman" w:cs="Times New Roman"/>
          <w:sz w:val="28"/>
        </w:rPr>
        <w:t xml:space="preserve">), которые заполнены различными материалами (железными пробками, маленькими деревянными брусочками, камушками, монетками и др.) и при сотрясении издают разные шумы (от тихого до громкого). </w:t>
      </w:r>
    </w:p>
    <w:p w:rsid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20DA" w:rsidRPr="007B20DA" w:rsidRDefault="007B20DA" w:rsidP="007B20D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7B20DA">
        <w:rPr>
          <w:rFonts w:ascii="Times New Roman" w:hAnsi="Times New Roman" w:cs="Times New Roman"/>
          <w:color w:val="FF0000"/>
          <w:sz w:val="28"/>
        </w:rPr>
        <w:t>Зрительное восприятие и пространственные представления</w:t>
      </w:r>
    </w:p>
    <w:p w:rsidR="007B20DA" w:rsidRPr="007B20DA" w:rsidRDefault="007B20DA" w:rsidP="007B20D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color w:val="FF0000"/>
          <w:sz w:val="28"/>
        </w:rPr>
        <w:t>«Разрезные картинки»</w:t>
      </w:r>
      <w:r w:rsidRPr="007B20DA">
        <w:rPr>
          <w:rFonts w:ascii="Times New Roman" w:hAnsi="Times New Roman" w:cs="Times New Roman"/>
          <w:sz w:val="28"/>
        </w:rPr>
        <w:t xml:space="preserve"> Ребенку даются два одинаковых изображения: целое (образец) и разрезанное на несколько (в зависимости от возраста) частей. Ребенок складывает изображение сначала по образцу, потом без него. </w:t>
      </w:r>
      <w:r w:rsidRPr="007B20DA">
        <w:rPr>
          <w:rFonts w:ascii="Times New Roman" w:hAnsi="Times New Roman" w:cs="Times New Roman"/>
          <w:sz w:val="28"/>
        </w:rPr>
        <w:lastRenderedPageBreak/>
        <w:t xml:space="preserve">Количество фрагментов постепенно увеличивается, конфигурация частей усложняется.  </w:t>
      </w: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color w:val="FF0000"/>
          <w:sz w:val="28"/>
        </w:rPr>
        <w:t>«Чего не хватает?»</w:t>
      </w:r>
      <w:r w:rsidRPr="007B20DA">
        <w:rPr>
          <w:rFonts w:ascii="Times New Roman" w:hAnsi="Times New Roman" w:cs="Times New Roman"/>
          <w:sz w:val="28"/>
        </w:rPr>
        <w:t xml:space="preserve">  Внимательно рассмотрев изображение предмета с недостающими деталями, ребенок должен найти и исправить ошибки художника. При затруднении ему показывают правильное изображение и проводят сравнение.  </w:t>
      </w: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color w:val="FF0000"/>
          <w:sz w:val="28"/>
        </w:rPr>
        <w:t xml:space="preserve">«Выбор недостающего фрагмента изображения» </w:t>
      </w:r>
      <w:r w:rsidRPr="007B20DA">
        <w:rPr>
          <w:rFonts w:ascii="Times New Roman" w:hAnsi="Times New Roman" w:cs="Times New Roman"/>
          <w:sz w:val="28"/>
        </w:rPr>
        <w:t xml:space="preserve">Предлагается картинка (предметный рисунок, сюжетная картинка, геометрический рисунок, орнамент и т. д.) с отсутствующими фрагментами и набор недостающих кусочков. </w:t>
      </w:r>
    </w:p>
    <w:p w:rsid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0DA">
        <w:rPr>
          <w:rFonts w:ascii="Times New Roman" w:hAnsi="Times New Roman" w:cs="Times New Roman"/>
          <w:sz w:val="28"/>
        </w:rPr>
        <w:t xml:space="preserve">Необходимо подобрать нужный фрагмент. В изображении может не хватать как одного, так и нескольких фрагментов. </w:t>
      </w:r>
    </w:p>
    <w:p w:rsid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39043"/>
            <wp:effectExtent l="19050" t="0" r="3175" b="0"/>
            <wp:docPr id="2" name="Рисунок 1" descr="C:\Users\Бухгалтер\Downloads\2021-12-24_17-21-46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\Downloads\2021-12-24_17-21-46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0DA" w:rsidRPr="007B20DA" w:rsidRDefault="007B20DA" w:rsidP="007B2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B20DA" w:rsidRPr="007B20DA" w:rsidSect="007B20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E68"/>
    <w:multiLevelType w:val="hybridMultilevel"/>
    <w:tmpl w:val="836672FA"/>
    <w:lvl w:ilvl="0" w:tplc="6B5AD7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D4D8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C7B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4B1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1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869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43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BED3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6F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BB6836"/>
    <w:multiLevelType w:val="hybridMultilevel"/>
    <w:tmpl w:val="65B69116"/>
    <w:lvl w:ilvl="0" w:tplc="60EEF7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A650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CDA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A1A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E63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0883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68A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417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7C74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232"/>
    <w:rsid w:val="001371A5"/>
    <w:rsid w:val="00605AC1"/>
    <w:rsid w:val="007A31B7"/>
    <w:rsid w:val="007B20DA"/>
    <w:rsid w:val="007F2232"/>
    <w:rsid w:val="00D4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</cp:revision>
  <dcterms:created xsi:type="dcterms:W3CDTF">2021-10-13T07:38:00Z</dcterms:created>
  <dcterms:modified xsi:type="dcterms:W3CDTF">2022-01-10T06:34:00Z</dcterms:modified>
</cp:coreProperties>
</file>