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F3BFC4">
      <w:pPr>
        <w:spacing w:after="200" w:line="276" w:lineRule="auto"/>
        <w:jc w:val="center"/>
        <w:rPr>
          <w:rFonts w:hint="default" w:ascii="Calibri" w:hAnsi="Calibri" w:eastAsia="Calibri"/>
          <w:color w:val="000000"/>
          <w:sz w:val="36"/>
          <w:szCs w:val="24"/>
          <w:lang w:val="ru-RU"/>
        </w:rPr>
      </w:pPr>
      <w:r>
        <w:rPr>
          <w:rFonts w:hint="default" w:ascii="Calibri" w:hAnsi="Calibri" w:eastAsia="Calibri"/>
          <w:color w:val="000000"/>
          <w:sz w:val="36"/>
          <w:szCs w:val="24"/>
        </w:rPr>
        <w:t xml:space="preserve">МАУ ДО "Детская школа искусств № </w:t>
      </w:r>
      <w:r>
        <w:rPr>
          <w:rFonts w:hint="default" w:ascii="Calibri" w:hAnsi="Calibri" w:eastAsia="Calibri"/>
          <w:color w:val="000000"/>
          <w:sz w:val="36"/>
          <w:szCs w:val="24"/>
          <w:lang w:val="ru-RU"/>
        </w:rPr>
        <w:t>6»</w:t>
      </w:r>
    </w:p>
    <w:p w14:paraId="1D638974">
      <w:pPr>
        <w:spacing w:after="200" w:line="276" w:lineRule="auto"/>
        <w:jc w:val="center"/>
        <w:rPr>
          <w:rFonts w:hint="default" w:ascii="Calibri" w:hAnsi="Calibri" w:eastAsia="Calibri"/>
          <w:color w:val="000000"/>
          <w:sz w:val="36"/>
          <w:szCs w:val="24"/>
          <w:lang w:val="ru-RU"/>
        </w:rPr>
      </w:pPr>
      <w:r>
        <w:rPr>
          <w:rFonts w:hint="default" w:ascii="Calibri" w:hAnsi="Calibri" w:eastAsia="Calibri"/>
          <w:color w:val="000000"/>
          <w:sz w:val="36"/>
          <w:szCs w:val="24"/>
          <w:lang w:val="ru-RU"/>
        </w:rPr>
        <w:t>Г.Хабаровска</w:t>
      </w:r>
    </w:p>
    <w:p w14:paraId="287D8312">
      <w:pPr>
        <w:spacing w:after="200" w:line="276" w:lineRule="auto"/>
        <w:ind w:firstLine="1980" w:firstLineChars="550"/>
        <w:rPr>
          <w:rFonts w:hint="default" w:ascii="Calibri" w:hAnsi="Calibri" w:eastAsia="Calibri"/>
          <w:color w:val="000000"/>
          <w:sz w:val="36"/>
          <w:szCs w:val="24"/>
        </w:rPr>
      </w:pPr>
      <w:r>
        <w:rPr>
          <w:rFonts w:hint="default" w:ascii="Calibri" w:hAnsi="Calibri" w:eastAsia="Calibri"/>
          <w:color w:val="000000"/>
          <w:sz w:val="36"/>
          <w:szCs w:val="24"/>
        </w:rPr>
        <w:t>Методический урок - концерт</w:t>
      </w:r>
    </w:p>
    <w:p w14:paraId="625DF79E">
      <w:pPr>
        <w:spacing w:after="200" w:line="276" w:lineRule="auto"/>
        <w:jc w:val="center"/>
        <w:rPr>
          <w:rFonts w:hint="default" w:ascii="Calibri" w:hAnsi="Calibri" w:eastAsia="Calibri"/>
          <w:color w:val="000000"/>
          <w:sz w:val="36"/>
          <w:szCs w:val="24"/>
        </w:rPr>
      </w:pPr>
      <w:r>
        <w:rPr>
          <w:rFonts w:hint="default" w:ascii="Calibri" w:hAnsi="Calibri" w:eastAsia="Calibri"/>
          <w:color w:val="000000"/>
          <w:sz w:val="36"/>
          <w:szCs w:val="24"/>
        </w:rPr>
        <w:t>Тема :</w:t>
      </w:r>
      <w:r>
        <w:rPr>
          <w:rFonts w:hint="default" w:ascii="Calibri" w:hAnsi="Calibri" w:eastAsia="Calibri"/>
          <w:b/>
          <w:color w:val="000000"/>
          <w:sz w:val="36"/>
          <w:szCs w:val="24"/>
        </w:rPr>
        <w:t xml:space="preserve"> </w:t>
      </w:r>
      <w:r>
        <w:rPr>
          <w:rFonts w:hint="default" w:ascii="Calibri" w:hAnsi="Calibri" w:eastAsia="Calibri"/>
          <w:b/>
          <w:color w:val="000000"/>
          <w:sz w:val="36"/>
          <w:szCs w:val="24"/>
          <w:lang w:val="ru-RU"/>
        </w:rPr>
        <w:t>«</w:t>
      </w:r>
      <w:r>
        <w:rPr>
          <w:rFonts w:hint="default" w:ascii="Calibri" w:hAnsi="Calibri" w:eastAsia="Calibri"/>
          <w:b/>
          <w:color w:val="000000"/>
          <w:sz w:val="36"/>
          <w:szCs w:val="24"/>
        </w:rPr>
        <w:t>Играем с фонограммой "</w:t>
      </w:r>
    </w:p>
    <w:p w14:paraId="03A11075">
      <w:pPr>
        <w:spacing w:after="200" w:line="276" w:lineRule="auto"/>
        <w:jc w:val="left"/>
        <w:rPr>
          <w:rFonts w:hint="default" w:ascii="Calibri" w:hAnsi="Calibri" w:eastAsia="Calibri"/>
          <w:color w:val="000000"/>
          <w:sz w:val="36"/>
          <w:szCs w:val="24"/>
        </w:rPr>
      </w:pPr>
    </w:p>
    <w:p w14:paraId="02C355F1">
      <w:pPr>
        <w:spacing w:after="200" w:line="276" w:lineRule="auto"/>
        <w:jc w:val="left"/>
        <w:rPr>
          <w:rFonts w:hint="default" w:ascii="Calibri" w:hAnsi="Calibri" w:eastAsia="Calibri"/>
          <w:color w:val="000000"/>
          <w:sz w:val="36"/>
          <w:szCs w:val="24"/>
        </w:rPr>
      </w:pPr>
    </w:p>
    <w:p w14:paraId="4DE40A97">
      <w:pPr>
        <w:spacing w:after="200" w:line="276" w:lineRule="auto"/>
        <w:ind w:left="5800" w:hanging="5800" w:hangingChars="1450"/>
        <w:rPr>
          <w:rFonts w:hint="default" w:ascii="Calibri" w:hAnsi="Calibri" w:eastAsia="Calibri"/>
          <w:color w:val="000000"/>
          <w:sz w:val="28"/>
          <w:szCs w:val="24"/>
        </w:rPr>
      </w:pPr>
      <w:r>
        <w:rPr>
          <w:rFonts w:hint="default" w:ascii="Calibri" w:hAnsi="Calibri" w:eastAsia="Calibri"/>
          <w:color w:val="000000"/>
          <w:sz w:val="40"/>
          <w:szCs w:val="24"/>
        </w:rPr>
        <w:t xml:space="preserve">                                                    </w:t>
      </w:r>
      <w:r>
        <w:rPr>
          <w:rFonts w:hint="default" w:ascii="Calibri" w:hAnsi="Calibri" w:eastAsia="Calibri"/>
          <w:color w:val="000000"/>
          <w:sz w:val="28"/>
          <w:szCs w:val="24"/>
        </w:rPr>
        <w:t>Выполнила :</w:t>
      </w:r>
    </w:p>
    <w:p w14:paraId="03670B4F">
      <w:pPr>
        <w:spacing w:after="200" w:line="360" w:lineRule="auto"/>
        <w:ind w:left="7840" w:hanging="7840" w:hangingChars="2800"/>
        <w:jc w:val="left"/>
        <w:rPr>
          <w:rFonts w:hint="default" w:ascii="Calibri" w:hAnsi="Calibri" w:eastAsia="Calibri"/>
          <w:color w:val="000000"/>
          <w:sz w:val="28"/>
          <w:szCs w:val="24"/>
          <w:lang w:val="ru-RU"/>
        </w:rPr>
      </w:pP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 xml:space="preserve">                                          </w:t>
      </w:r>
      <w:r>
        <w:rPr>
          <w:rFonts w:hint="default" w:ascii="Calibri" w:hAnsi="Calibri" w:eastAsia="Calibri"/>
          <w:color w:val="000000"/>
          <w:sz w:val="28"/>
          <w:szCs w:val="24"/>
        </w:rPr>
        <w:t>преподаватель по</w:t>
      </w: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 xml:space="preserve">                              </w:t>
      </w:r>
      <w:r>
        <w:rPr>
          <w:rFonts w:hint="default" w:ascii="Calibri" w:hAnsi="Calibri" w:eastAsia="Calibri"/>
          <w:color w:val="000000"/>
          <w:sz w:val="28"/>
          <w:szCs w:val="24"/>
        </w:rPr>
        <w:t>класс</w:t>
      </w: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>у</w:t>
      </w:r>
    </w:p>
    <w:p w14:paraId="0CF58E04">
      <w:pPr>
        <w:spacing w:after="200" w:line="360" w:lineRule="auto"/>
        <w:ind w:left="6160" w:hanging="6160" w:hangingChars="2200"/>
        <w:jc w:val="left"/>
        <w:rPr>
          <w:rFonts w:hint="default" w:ascii="Calibri" w:hAnsi="Calibri" w:eastAsia="Calibri"/>
          <w:color w:val="000000"/>
          <w:sz w:val="28"/>
          <w:szCs w:val="24"/>
          <w:lang w:val="ru-RU"/>
        </w:rPr>
      </w:pP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 xml:space="preserve">                                            </w:t>
      </w:r>
      <w:r>
        <w:rPr>
          <w:rFonts w:hint="default" w:ascii="Calibri" w:hAnsi="Calibri" w:eastAsia="Calibri"/>
          <w:color w:val="000000"/>
          <w:sz w:val="28"/>
          <w:szCs w:val="24"/>
        </w:rPr>
        <w:t>фортепиано Высше</w:t>
      </w: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>й                                                           квалификации</w:t>
      </w:r>
    </w:p>
    <w:p w14:paraId="21065644">
      <w:pPr>
        <w:spacing w:after="200" w:line="360" w:lineRule="auto"/>
        <w:ind w:left="6160" w:hanging="6160" w:hangingChars="2200"/>
        <w:jc w:val="left"/>
        <w:rPr>
          <w:rFonts w:hint="default" w:ascii="Calibri" w:hAnsi="Calibri" w:eastAsia="Calibri"/>
          <w:color w:val="000000"/>
          <w:sz w:val="28"/>
          <w:szCs w:val="24"/>
          <w:lang w:val="ru-RU"/>
        </w:rPr>
      </w:pP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 xml:space="preserve">                                            Сапрыкина Елена Николаевна</w:t>
      </w:r>
    </w:p>
    <w:p w14:paraId="16DDD0C1">
      <w:pPr>
        <w:spacing w:after="200" w:line="360" w:lineRule="auto"/>
        <w:ind w:firstLine="140" w:firstLineChars="50"/>
        <w:jc w:val="left"/>
        <w:rPr>
          <w:rFonts w:hint="default" w:ascii="Calibri" w:hAnsi="Calibri" w:eastAsia="Calibri"/>
          <w:color w:val="FF0000"/>
          <w:sz w:val="36"/>
          <w:szCs w:val="24"/>
        </w:rPr>
      </w:pPr>
      <w:r>
        <w:rPr>
          <w:rFonts w:hint="default" w:ascii="Calibri" w:hAnsi="Calibri" w:eastAsia="Calibri"/>
          <w:color w:val="000000"/>
          <w:sz w:val="28"/>
          <w:szCs w:val="24"/>
        </w:rPr>
        <w:t xml:space="preserve"> </w:t>
      </w:r>
      <w:r>
        <w:rPr>
          <w:rFonts w:hint="default" w:ascii="Calibri" w:hAnsi="Calibri" w:eastAsia="Calibri"/>
          <w:color w:val="000000"/>
          <w:sz w:val="28"/>
          <w:szCs w:val="24"/>
          <w:lang w:val="ru-RU"/>
        </w:rPr>
        <w:t xml:space="preserve">                                                                                    </w:t>
      </w:r>
    </w:p>
    <w:p w14:paraId="356E8989">
      <w:pPr>
        <w:tabs>
          <w:tab w:val="left" w:pos="8400"/>
          <w:tab w:val="left" w:pos="8500"/>
        </w:tabs>
        <w:spacing w:after="200" w:line="360" w:lineRule="auto"/>
        <w:rPr>
          <w:rFonts w:hint="default" w:ascii="Calibri" w:hAnsi="Calibri" w:eastAsia="Calibri"/>
          <w:color w:val="FF0000"/>
          <w:sz w:val="36"/>
          <w:szCs w:val="24"/>
          <w:lang w:val="ru-RU"/>
        </w:rPr>
      </w:pPr>
      <w:r>
        <w:rPr>
          <w:rFonts w:hint="default" w:ascii="Calibri" w:hAnsi="Calibri" w:eastAsia="Calibri"/>
          <w:color w:val="FF0000"/>
          <w:sz w:val="36"/>
          <w:szCs w:val="24"/>
          <w:lang w:val="ru-RU"/>
        </w:rPr>
        <w:t xml:space="preserve">  </w:t>
      </w:r>
    </w:p>
    <w:p w14:paraId="41211F8C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  <w:r>
        <w:rPr>
          <w:rFonts w:hint="default" w:ascii="Calibri" w:hAnsi="Calibri" w:eastAsia="Calibri"/>
          <w:color w:val="FF0000"/>
          <w:sz w:val="36"/>
          <w:szCs w:val="24"/>
        </w:rPr>
        <w:t xml:space="preserve">                                </w:t>
      </w:r>
    </w:p>
    <w:p w14:paraId="11BA71B9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</w:p>
    <w:p w14:paraId="005AB422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</w:p>
    <w:p w14:paraId="2CA65012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  <w:r>
        <w:rPr>
          <w:rFonts w:hint="default" w:ascii="Calibri" w:hAnsi="Calibri" w:eastAsia="Calibri"/>
          <w:color w:val="FF0000"/>
          <w:sz w:val="36"/>
          <w:szCs w:val="24"/>
        </w:rPr>
        <w:t xml:space="preserve">                              </w:t>
      </w:r>
    </w:p>
    <w:p w14:paraId="2879DE9D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  <w:r>
        <w:rPr>
          <w:rFonts w:hint="default" w:ascii="Calibri" w:hAnsi="Calibri" w:eastAsia="Calibri"/>
          <w:color w:val="FF0000"/>
          <w:sz w:val="36"/>
          <w:szCs w:val="24"/>
        </w:rPr>
        <w:t xml:space="preserve">           </w:t>
      </w:r>
      <w:r>
        <w:rPr>
          <w:rFonts w:hint="default" w:ascii="Calibri" w:hAnsi="Calibri" w:eastAsia="Calibri"/>
          <w:b/>
          <w:color w:val="FF0000"/>
          <w:sz w:val="36"/>
          <w:szCs w:val="24"/>
          <w:lang w:val="ru-RU"/>
        </w:rPr>
        <w:t>РАБОТА С ФОНОГРАММОЙ</w:t>
      </w:r>
      <w:r>
        <w:rPr>
          <w:rFonts w:hint="default" w:ascii="Calibri" w:hAnsi="Calibri" w:eastAsia="Calibri"/>
          <w:b/>
          <w:color w:val="FF0000"/>
          <w:sz w:val="36"/>
          <w:szCs w:val="24"/>
        </w:rPr>
        <w:t xml:space="preserve"> </w:t>
      </w:r>
      <w:r>
        <w:rPr>
          <w:rFonts w:hint="default" w:ascii="Calibri" w:hAnsi="Calibri" w:eastAsia="Calibri"/>
          <w:color w:val="FF0000"/>
          <w:sz w:val="36"/>
          <w:szCs w:val="24"/>
        </w:rPr>
        <w:t xml:space="preserve">     </w:t>
      </w:r>
    </w:p>
    <w:p w14:paraId="0E540513">
      <w:pPr>
        <w:spacing w:after="200" w:line="276" w:lineRule="auto"/>
        <w:jc w:val="left"/>
        <w:rPr>
          <w:rFonts w:hint="default" w:ascii="Calibri" w:hAnsi="Calibri" w:eastAsia="Calibri"/>
          <w:color w:val="FF0000"/>
          <w:sz w:val="36"/>
          <w:szCs w:val="24"/>
        </w:rPr>
      </w:pPr>
    </w:p>
    <w:p w14:paraId="1EFAB100">
      <w:pPr>
        <w:spacing w:after="200" w:line="276" w:lineRule="auto"/>
        <w:jc w:val="left"/>
        <w:rPr>
          <w:rFonts w:hint="default" w:ascii="Calibri" w:hAnsi="Calibri" w:eastAsia="Calibri"/>
          <w:b/>
          <w:color w:val="FF0000"/>
          <w:sz w:val="36"/>
          <w:szCs w:val="24"/>
        </w:rPr>
      </w:pPr>
    </w:p>
    <w:p w14:paraId="6E088509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FF0000"/>
          <w:sz w:val="36"/>
          <w:szCs w:val="24"/>
        </w:rPr>
        <w:t xml:space="preserve">       </w:t>
      </w:r>
      <w:r>
        <w:rPr>
          <w:rFonts w:hint="default" w:ascii="Calibri" w:hAnsi="Calibri" w:eastAsia="Calibri"/>
          <w:b/>
          <w:color w:val="FF0000"/>
          <w:sz w:val="28"/>
          <w:szCs w:val="24"/>
        </w:rPr>
        <w:t xml:space="preserve"> 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Каждое начало учебного года обдумываешь как сделать свою работу интереснее , увлекательнее , чтобы ученикам не было скучно. И мне пришла идея предложить детям поиграть простенькие мелодии с фонограммами. И игра с сопровождением действительно интереснее. В ансамбле интересно, а с оркестром, да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ещё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когда ты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являешься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солистом ! очень увлекает.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Ребёнку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хочется показать результат маме, папе, друзьям - и он включает фонограмму и с удовольствием музицируя дома.</w:t>
      </w:r>
    </w:p>
    <w:p w14:paraId="3C495FFC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Если готовясь к академическому концерту ученик долго готовится, если ему сложна программа и трудно выучить, то с фонограммой он выучивает быстро и в итоге  получится красиво, и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ребёнок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слышит свою мелодию, как часть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серьёзного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музыкального произведения. Все это имеет эмоциональную привлекательность. Включив в свою практику, (а она совсем не большая), фонограммы, я стала замечать  их пользу не только  в том, что детям интересно , а оказалось они чрезвычайно полезны в нескольких аспектах. Давайте я их перечислю:</w:t>
      </w:r>
    </w:p>
    <w:p w14:paraId="2F0CA95E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1. Ученику приходится играть без запинок, тем самым воспитывается исполнительская дисциплина.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Чётко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выучивается текст, развивается концентрация внимания.</w:t>
      </w:r>
    </w:p>
    <w:p w14:paraId="40D64EFE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2. У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ребёнка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воспиты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ва</w:t>
      </w:r>
      <w:bookmarkStart w:id="0" w:name="_GoBack"/>
      <w:bookmarkEnd w:id="0"/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ется метро-ритмическая стабильность. Навык играть в едином темпе трудно переоценить. Особенно в детском возрасте, когда ум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ребёнка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часто отвлекается и временное мышление нередко бывает довольно расплывчатым.</w:t>
      </w:r>
    </w:p>
    <w:p w14:paraId="7422047C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>3. У начинающего музыканта формиру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е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тся умение мыслить и играть в среднем и быстром темпе с первых шагов обучения. Фонограмма как бы "подтягивает " , ускоряет мыслительный процесс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 xml:space="preserve"> 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ученика и не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даёт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ему расслабляться. Таким образом, игра с фонограммами стимулирует технический рост и развитие быстроты реакций.</w:t>
      </w:r>
    </w:p>
    <w:p w14:paraId="6BCDE77C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4. В игре ансамбля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ребёнок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вынужден слушать ансамблевого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партнёра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. Но на практике оказалось, что нужно слушать фонограмму и играть с ней вместе. Необходимо рассказать прежде всего что такое фонограмма. Что это исполняет оркестр и в ней может солировать один или два музыканта. Ты являешься тем самым солистом. И тебе необходимо слушать фонограмму, чтобы совпадать с ней. Этот простой навык имеет далеко идущую цель - воспитать СЛУШАЮЩЕГО музыканта.Помимо того, что учащийся вовлекается в процесс слушания многотембровой фактуры -  то один инструмент  подскажет ему, где вступить, то другой продублирует фортеп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и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анную мелодию, то третий исполнит мелодию проигрыша.</w:t>
      </w:r>
    </w:p>
    <w:p w14:paraId="6E4FB354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5. На первых порах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ученик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совсем не понимает, что значит играть эмоционально. И здесь, его электронный ансамблевый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партнёр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подсказывает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ему характер,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атака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звука, темп, динамику и т.д.</w:t>
      </w:r>
    </w:p>
    <w:p w14:paraId="24397170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Хочу отметить , что не все пьесы нужно играть с фонограммами. Ведь при игре соло , т. е самостоятельно нужно где-то поработать над другими задачами, требующими иного подхода - где-то замедлить, остановиться, сделать яркой нюансировку. И стечением времени количество пьес с фонограммами будет уменьшаться. Ученик будет обретать уверенность в себе, и наслаждаться полнозвучным сольным звучанием фортепиано. И его ушки, привыкшие СЛУШАТЬ, будут активно заимствованы в слушании того, как извлекать звук из инструмента и какой в результате получается звуковой результат. </w:t>
      </w:r>
    </w:p>
    <w:p w14:paraId="482A3094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Совершенно не важно - сколько и каких произведений в первые годы обучения сыграет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ребёнок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. Важно, чтобы они обеспечивали сразу базу для закладки качественных профессиональных  навыков и мотивировали его обучение.</w:t>
      </w:r>
    </w:p>
    <w:p w14:paraId="6C3892AB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6B2C586C">
      <w:pPr>
        <w:spacing w:after="200" w:line="276" w:lineRule="auto"/>
        <w:jc w:val="left"/>
        <w:rPr>
          <w:rFonts w:hint="default" w:ascii="Calibri" w:hAnsi="Calibri" w:eastAsia="Calibri"/>
          <w:b/>
          <w:color w:val="004DBB"/>
          <w:sz w:val="28"/>
          <w:szCs w:val="24"/>
        </w:rPr>
      </w:pPr>
      <w:r>
        <w:rPr>
          <w:rFonts w:hint="default" w:ascii="Calibri" w:hAnsi="Calibri" w:eastAsia="Calibri"/>
          <w:b/>
          <w:color w:val="004DBB"/>
          <w:sz w:val="28"/>
          <w:szCs w:val="24"/>
        </w:rPr>
        <w:t xml:space="preserve">             ФОРМЫ РАБОТЫ С ФОНОГРАММАМИ</w:t>
      </w:r>
    </w:p>
    <w:p w14:paraId="03DE0716">
      <w:pPr>
        <w:spacing w:after="200" w:line="276" w:lineRule="auto"/>
        <w:jc w:val="left"/>
        <w:rPr>
          <w:rFonts w:hint="default" w:ascii="Calibri" w:hAnsi="Calibri" w:eastAsia="Calibri"/>
          <w:b/>
          <w:color w:val="004DBB"/>
          <w:sz w:val="28"/>
          <w:szCs w:val="24"/>
        </w:rPr>
      </w:pPr>
    </w:p>
    <w:p w14:paraId="674E4944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4DBB"/>
          <w:sz w:val="28"/>
          <w:szCs w:val="24"/>
        </w:rPr>
        <w:t xml:space="preserve">          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Многие пьесы имеют варианты фонограмм для репетиций в различных темпах. Существуют ф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о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н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о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рграммы с одновременным звучанием фортепианной партии(+) и без таковой (-). Сначала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ребёнок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учит пьесу с фонограммой (+). Хорошо потренировавшись, переходит к варианту (-). Если не получается какой-то пьесе совместить свою игру с фонограммой (-), он может остановиться на варианте (+). Но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всё-таки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следует добиваться в большинстве пьес исполнения с фонограммой (-).</w:t>
      </w:r>
    </w:p>
    <w:p w14:paraId="17D39E8F">
      <w:pPr>
        <w:spacing w:after="200" w:line="276" w:lineRule="auto"/>
        <w:ind w:firstLine="700" w:firstLineChars="250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>Играть пьесы с сопровождением фонограмм можно сколько угодно лет. Ведь подобное исполнение может быть таким ярким и красивым . К тому же , это соответствует современным тенденциям в поисках новизны и разнообразия.</w:t>
      </w:r>
    </w:p>
    <w:p w14:paraId="45F93DA1">
      <w:pPr>
        <w:spacing w:after="200" w:line="276" w:lineRule="auto"/>
        <w:ind w:firstLine="700" w:firstLineChars="250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11CDF5ED">
      <w:pPr>
        <w:spacing w:after="200" w:line="276" w:lineRule="auto"/>
        <w:jc w:val="left"/>
        <w:rPr>
          <w:rFonts w:hint="default" w:ascii="Calibri" w:hAnsi="Calibri" w:eastAsia="Calibri"/>
          <w:b/>
          <w:color w:val="00B050"/>
          <w:sz w:val="28"/>
          <w:szCs w:val="24"/>
        </w:rPr>
      </w:pPr>
      <w:r>
        <w:rPr>
          <w:rFonts w:hint="default" w:ascii="Calibri" w:hAnsi="Calibri" w:eastAsia="Calibri"/>
          <w:b/>
          <w:color w:val="00B050"/>
          <w:sz w:val="28"/>
          <w:szCs w:val="24"/>
        </w:rPr>
        <w:t xml:space="preserve">          ПРОБЛЕМЫ ИСПОЛЬЗОВАНИЯ ФОНОГРАММ</w:t>
      </w:r>
    </w:p>
    <w:p w14:paraId="15243950">
      <w:pPr>
        <w:spacing w:after="200" w:line="276" w:lineRule="auto"/>
        <w:jc w:val="left"/>
        <w:rPr>
          <w:rFonts w:hint="default" w:ascii="Calibri" w:hAnsi="Calibri" w:eastAsia="Calibri"/>
          <w:b/>
          <w:color w:val="00B050"/>
          <w:sz w:val="28"/>
          <w:szCs w:val="24"/>
        </w:rPr>
      </w:pPr>
    </w:p>
    <w:p w14:paraId="365F038A">
      <w:pPr>
        <w:spacing w:after="200" w:line="276" w:lineRule="auto"/>
        <w:jc w:val="left"/>
        <w:rPr>
          <w:rFonts w:hint="default" w:ascii="Calibri" w:hAnsi="Calibri" w:eastAsia="Calibri"/>
          <w:b/>
          <w:color w:val="auto"/>
          <w:sz w:val="28"/>
          <w:szCs w:val="24"/>
        </w:rPr>
      </w:pPr>
      <w:r>
        <w:rPr>
          <w:rFonts w:hint="default" w:ascii="Calibri" w:hAnsi="Calibri" w:eastAsia="Calibri"/>
          <w:b/>
          <w:color w:val="00B050"/>
          <w:sz w:val="28"/>
          <w:szCs w:val="24"/>
        </w:rPr>
        <w:t xml:space="preserve">         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>Некоторые учащиеся поначалу не могут совместить свою игру с музыкальным материалом фонограммы. Это происходит по причине слабого слуха, маленького возраста, недостаточной координации , либо по какой-то иной причине. Значит основным видом работы следует сделать игру без фонограммы, что не тормозить</w:t>
      </w:r>
      <w:r>
        <w:rPr>
          <w:rFonts w:hint="default" w:ascii="Calibri" w:hAnsi="Calibri" w:eastAsia="Calibri"/>
          <w:b/>
          <w:color w:val="auto"/>
          <w:sz w:val="28"/>
          <w:szCs w:val="24"/>
          <w:lang w:val="ru-RU"/>
        </w:rPr>
        <w:t xml:space="preserve"> 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развитие пианизма. А затем постепенно включать  попытки научится играть с фонограммой, так как опыт работы показывает, что польза </w:t>
      </w:r>
      <w:r>
        <w:rPr>
          <w:rFonts w:hint="default" w:ascii="Calibri" w:hAnsi="Calibri" w:eastAsia="Calibri"/>
          <w:b/>
          <w:color w:val="auto"/>
          <w:sz w:val="28"/>
          <w:szCs w:val="24"/>
          <w:lang w:val="ru-RU"/>
        </w:rPr>
        <w:t>фонограмма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 обучении детей огромна !</w:t>
      </w:r>
    </w:p>
    <w:p w14:paraId="1C5BCAAE">
      <w:pPr>
        <w:spacing w:after="200" w:line="276" w:lineRule="auto"/>
        <w:jc w:val="left"/>
        <w:rPr>
          <w:rFonts w:hint="default" w:ascii="Calibri" w:hAnsi="Calibri" w:eastAsia="Calibri"/>
          <w:b/>
          <w:color w:val="auto"/>
          <w:sz w:val="28"/>
          <w:szCs w:val="24"/>
        </w:rPr>
      </w:pPr>
      <w:r>
        <w:rPr>
          <w:rFonts w:hint="default" w:ascii="Calibri" w:hAnsi="Calibri" w:eastAsia="Calibri"/>
          <w:b/>
          <w:color w:val="auto"/>
          <w:sz w:val="28"/>
          <w:szCs w:val="24"/>
        </w:rPr>
        <w:t>Можно взять для тренировки одну пьесу  , а освоить следующие будет уже легче. И наконец, наступит такой момент, когда синхронная игра с фонограммой перестанет быть проблемой даже  в каждом новом произведении.</w:t>
      </w:r>
    </w:p>
    <w:p w14:paraId="07B53E5D">
      <w:pPr>
        <w:spacing w:after="200" w:line="276" w:lineRule="auto"/>
        <w:jc w:val="left"/>
        <w:rPr>
          <w:rFonts w:hint="default" w:ascii="Calibri" w:hAnsi="Calibri" w:eastAsia="Calibri"/>
          <w:b/>
          <w:color w:val="auto"/>
          <w:sz w:val="28"/>
          <w:szCs w:val="24"/>
        </w:rPr>
      </w:pPr>
    </w:p>
    <w:p w14:paraId="4A3ACEA5">
      <w:pPr>
        <w:tabs>
          <w:tab w:val="left" w:pos="500"/>
        </w:tabs>
        <w:spacing w:after="200" w:line="276" w:lineRule="auto"/>
        <w:ind w:left="2242" w:hanging="2241" w:hangingChars="800"/>
        <w:rPr>
          <w:rFonts w:hint="default" w:ascii="Calibri" w:hAnsi="Calibri" w:eastAsia="Calibri"/>
          <w:b/>
          <w:color w:val="00B050"/>
          <w:sz w:val="28"/>
          <w:szCs w:val="24"/>
          <w:lang w:val="ru-RU"/>
        </w:rPr>
      </w:pPr>
      <w:r>
        <w:rPr>
          <w:rFonts w:hint="default" w:ascii="Calibri" w:hAnsi="Calibri" w:eastAsia="Calibri"/>
          <w:b/>
          <w:color w:val="C0504D"/>
          <w:sz w:val="28"/>
          <w:szCs w:val="24"/>
        </w:rPr>
        <w:t xml:space="preserve">           УЧИТСЯ ИГРАТЬ ПЬЕСУ С ФОНОГРАММОЙ.              ПОСЛЕДОВАТЕЛЬНОСТЬ ДЕЙСТВИЙ.</w:t>
      </w:r>
      <w:r>
        <w:rPr>
          <w:rFonts w:hint="default" w:ascii="Calibri" w:hAnsi="Calibri" w:eastAsia="Calibri"/>
          <w:b/>
          <w:color w:val="00B050"/>
          <w:sz w:val="28"/>
          <w:szCs w:val="24"/>
          <w:lang w:val="ru-RU"/>
        </w:rPr>
        <w:t xml:space="preserve"> </w:t>
      </w:r>
    </w:p>
    <w:p w14:paraId="01EB293A">
      <w:pPr>
        <w:tabs>
          <w:tab w:val="left" w:pos="500"/>
        </w:tabs>
        <w:spacing w:after="200" w:line="276" w:lineRule="auto"/>
        <w:rPr>
          <w:rFonts w:hint="default" w:ascii="Calibri" w:hAnsi="Calibri" w:eastAsia="Calibri"/>
          <w:b/>
          <w:color w:val="00B050"/>
          <w:sz w:val="28"/>
          <w:szCs w:val="24"/>
          <w:lang w:val="ru-RU"/>
        </w:rPr>
      </w:pPr>
    </w:p>
    <w:p w14:paraId="45E388FF">
      <w:pPr>
        <w:tabs>
          <w:tab w:val="left" w:pos="500"/>
        </w:tabs>
        <w:spacing w:after="200" w:line="276" w:lineRule="auto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1) Ученик играет пьесу без фонограммы, предварительно выучив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её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( необходимо убедиться, что ученик хорошо выучил пьесу и играет без запинок). Если возникают трудности, нужно подыгрывать мелодию педагогом в другой октаве, чтобы ученику было легче ориентироваться.</w:t>
      </w:r>
    </w:p>
    <w:p w14:paraId="52D34149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2) Ученик играет пьесу без фонограммы,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поёт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вместе  с учителем и, если нужно учитель подыгрывает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ещё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мелодию, дублируя партию ученика, чтобы ученику было легче ориентироваться.</w:t>
      </w:r>
    </w:p>
    <w:p w14:paraId="71B27EDA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3) Можно также подпевать мелодию педагогу и подыгрывать тихо, громко или очень громко, если ученик не реагирует и так же меняться с учеником местами.</w:t>
      </w:r>
    </w:p>
    <w:p w14:paraId="5B096B1F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70FC22BB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4) Ученик самостоятельно играет и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поёт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с фонограммой, учитель страхует процесс. Как только появляются расхождения с фонограммой учитель играет с рукой ученика, или на октаву выше. Начинает играть синхронно - учитель  прекращает помогать и т.д.  Этот способ очень действенный. Учитель также показывает , где вступать и играет вместе с учеником, но потом прекращает. </w:t>
      </w:r>
    </w:p>
    <w:p w14:paraId="442AB90B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524B6802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  5) Отдельно можно послушать и вступление. Отметить сколько фраз ,  предложений, как заканчиваются , каким инструментом это проиграно. На это надо заострить внимание отдельно и посчитать когда вступить.  Проделать это несколько раз пока не получится. Может получится с первого раза, а может и через несколько уроков .</w:t>
      </w:r>
    </w:p>
    <w:p w14:paraId="635A65B5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2FF1214E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 6) Иногда может понадобиться всего один, но очень действенный способ - играть вместе с учеником мелодию в другой октаве как можно громче (с фонограммой) Так сыграть несколько раз. Потом местами начинать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играть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чуть тише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 xml:space="preserve"> 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>и даже на небольшой промежуток замокать, а потом снова подключаться. И так постепенно раз за разом , урок за уроком подыгрывание должно "растаять".</w:t>
      </w:r>
    </w:p>
    <w:p w14:paraId="2BB0E89D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 Все эти действия приведут к тому, что ученик </w:t>
      </w:r>
      <w:r>
        <w:rPr>
          <w:rFonts w:hint="default" w:ascii="Calibri" w:hAnsi="Calibri" w:eastAsia="Calibri"/>
          <w:b/>
          <w:color w:val="000000"/>
          <w:sz w:val="28"/>
          <w:szCs w:val="24"/>
          <w:lang w:val="ru-RU"/>
        </w:rPr>
        <w:t>начнёт</w:t>
      </w: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полностью самостоятельно играть  с фонограммами. </w:t>
      </w:r>
    </w:p>
    <w:p w14:paraId="709E92CE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78DA0C70">
      <w:pPr>
        <w:spacing w:after="200" w:line="276" w:lineRule="auto"/>
        <w:jc w:val="left"/>
        <w:rPr>
          <w:rFonts w:hint="default" w:ascii="Calibri" w:hAnsi="Calibri" w:eastAsia="Calibri"/>
          <w:b/>
          <w:color w:val="004DBB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                   </w:t>
      </w:r>
      <w:r>
        <w:rPr>
          <w:rFonts w:hint="default" w:ascii="Calibri" w:hAnsi="Calibri" w:eastAsia="Calibri"/>
          <w:b/>
          <w:color w:val="004DBB"/>
          <w:sz w:val="28"/>
          <w:szCs w:val="24"/>
        </w:rPr>
        <w:t>ТЕХНИЧЕСКИЕ АСПЕКТЫ</w:t>
      </w:r>
    </w:p>
    <w:p w14:paraId="2708E461">
      <w:pPr>
        <w:spacing w:after="200" w:line="276" w:lineRule="auto"/>
        <w:jc w:val="left"/>
        <w:rPr>
          <w:rFonts w:hint="default" w:ascii="Calibri" w:hAnsi="Calibri" w:eastAsia="Calibri"/>
          <w:b/>
          <w:color w:val="004DBB"/>
          <w:sz w:val="28"/>
          <w:szCs w:val="24"/>
        </w:rPr>
      </w:pPr>
      <w:r>
        <w:rPr>
          <w:rFonts w:hint="default" w:ascii="Calibri" w:hAnsi="Calibri" w:eastAsia="Calibri"/>
          <w:b/>
          <w:color w:val="004DBB"/>
          <w:sz w:val="28"/>
          <w:szCs w:val="24"/>
        </w:rPr>
        <w:t xml:space="preserve">                     ИСПОЛЬЗОВАНИЯ ФОНОГРАММ</w:t>
      </w:r>
    </w:p>
    <w:p w14:paraId="761AA6A0">
      <w:pPr>
        <w:spacing w:after="200" w:line="276" w:lineRule="auto"/>
        <w:jc w:val="left"/>
        <w:rPr>
          <w:rFonts w:hint="default" w:ascii="Calibri" w:hAnsi="Calibri" w:eastAsia="Calibri"/>
          <w:b/>
          <w:color w:val="004DBB"/>
          <w:sz w:val="28"/>
          <w:szCs w:val="24"/>
        </w:rPr>
      </w:pPr>
    </w:p>
    <w:p w14:paraId="6BD91024">
      <w:pPr>
        <w:spacing w:after="200" w:line="276" w:lineRule="auto"/>
        <w:ind w:firstLine="560" w:firstLineChars="200"/>
        <w:jc w:val="left"/>
        <w:rPr>
          <w:rFonts w:hint="default" w:ascii="Calibri" w:hAnsi="Calibri" w:eastAsia="Calibri"/>
          <w:b/>
          <w:color w:val="auto"/>
          <w:sz w:val="28"/>
          <w:szCs w:val="24"/>
        </w:rPr>
      </w:pP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Использование фонограмм предполагает </w:t>
      </w:r>
      <w:r>
        <w:rPr>
          <w:rFonts w:hint="default" w:ascii="Calibri" w:hAnsi="Calibri" w:eastAsia="Calibri"/>
          <w:b/>
          <w:color w:val="auto"/>
          <w:sz w:val="28"/>
          <w:szCs w:val="24"/>
          <w:lang w:val="ru-RU"/>
        </w:rPr>
        <w:t>определённую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 техническую </w:t>
      </w:r>
      <w:r>
        <w:rPr>
          <w:rFonts w:hint="default" w:ascii="Calibri" w:hAnsi="Calibri" w:eastAsia="Calibri"/>
          <w:b/>
          <w:color w:val="auto"/>
          <w:sz w:val="28"/>
          <w:szCs w:val="24"/>
          <w:lang w:val="ru-RU"/>
        </w:rPr>
        <w:t>оснащённость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. Это может быть  -  музыкальный центр, компьютер, ноутбук, </w:t>
      </w:r>
      <w:r>
        <w:rPr>
          <w:rFonts w:hint="default" w:ascii="Calibri" w:hAnsi="Calibri" w:eastAsia="Calibri"/>
          <w:b/>
          <w:color w:val="auto"/>
          <w:sz w:val="28"/>
          <w:szCs w:val="24"/>
          <w:lang w:val="ru-RU"/>
        </w:rPr>
        <w:t>мп</w:t>
      </w:r>
      <w:r>
        <w:rPr>
          <w:rFonts w:hint="default" w:ascii="Calibri" w:hAnsi="Calibri" w:eastAsia="Calibri"/>
          <w:b/>
          <w:color w:val="auto"/>
          <w:sz w:val="28"/>
          <w:szCs w:val="24"/>
        </w:rPr>
        <w:t xml:space="preserve"> 3 плейер или обычный мобильный телефон. Самый удобный вариант - это мобильный телефон, к которому  подключаются обычные компьютерные колонки, динамики. </w:t>
      </w:r>
    </w:p>
    <w:p w14:paraId="4625A083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  <w:r>
        <w:rPr>
          <w:rFonts w:hint="default" w:ascii="Calibri" w:hAnsi="Calibri" w:eastAsia="Calibri"/>
          <w:b/>
          <w:color w:val="000000"/>
          <w:sz w:val="28"/>
          <w:szCs w:val="24"/>
        </w:rPr>
        <w:t xml:space="preserve">       </w:t>
      </w:r>
    </w:p>
    <w:p w14:paraId="08F007D9">
      <w:pPr>
        <w:spacing w:after="200" w:line="276" w:lineRule="auto"/>
        <w:jc w:val="left"/>
        <w:rPr>
          <w:rFonts w:hint="default" w:ascii="Calibri" w:hAnsi="Calibri" w:eastAsia="Calibri"/>
          <w:b/>
          <w:color w:val="000000"/>
          <w:sz w:val="28"/>
          <w:szCs w:val="24"/>
        </w:rPr>
      </w:pPr>
    </w:p>
    <w:p w14:paraId="1D54EEA2">
      <w:pPr>
        <w:spacing w:after="200" w:line="276" w:lineRule="auto"/>
        <w:jc w:val="left"/>
        <w:rPr>
          <w:rFonts w:hint="default" w:ascii="Calibri" w:hAnsi="Calibri" w:eastAsia="Calibri"/>
          <w:color w:val="auto"/>
          <w:sz w:val="28"/>
          <w:szCs w:val="24"/>
          <w:lang w:val="en-US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77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</TotalTime>
  <ScaleCrop>false</ScaleCrop>
  <LinksUpToDate>false</LinksUpToDate>
  <Application>WPS Office_12.2.0.22530_F1E327BC-269C-435d-A152-05C5408002CA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2025-08-25T04:56:00Z</dcterms:created>
  <dc:creator>александр</dc:creator>
  <cp:lastModifiedBy>александр</cp:lastModifiedBy>
  <dcterms:modified xsi:type="dcterms:W3CDTF">2025-08-25T04:58:32Z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7CB0FFE897434DE99A653014D840B134_13</vt:lpwstr>
  </property>
</Properties>
</file>