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FC2C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Речь на защите диплома  </w:t>
      </w:r>
    </w:p>
    <w:p w14:paraId="705D0367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98C2345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Уважаемый председатель, уважаемые члены аттестационной комиссии!</w:t>
      </w:r>
    </w:p>
    <w:p w14:paraId="1FA5A34E">
      <w:pPr>
        <w:spacing w:line="360" w:lineRule="auto"/>
        <w:ind w:firstLine="709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Позвольте представить вашему вниманию выпускную квалификационную работу  на тему </w:t>
      </w:r>
      <w:r>
        <w:rPr>
          <w:rFonts w:hint="default" w:ascii="Times New Roman" w:hAnsi="Times New Roman" w:cs="Times New Roman"/>
          <w:sz w:val="22"/>
          <w:szCs w:val="22"/>
        </w:rPr>
        <w:t>«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КОРРЕКЦИОННАЯ РАБОТА ПО ФОРМИРОВАНИЮ КОММУНИКАТИВНЫХ НАВЫКОВ У ДЕТЕЙ С ТЯЖЁЛЫМИ МНОЖЕСТВЕННЫМИ НАРУШЕНИЯМИ РАЗВИТИЯ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426A7D54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hint="default" w:ascii="Times New Roman" w:hAnsi="Times New Roman" w:cs="Times New Roman"/>
          <w:sz w:val="28"/>
          <w:szCs w:val="28"/>
        </w:rPr>
        <w:t>нашего исследования было разработать и апробировать программу по формированию коммуникативных навыков у детей с тяжелыми множественными нарушениями в развитии.</w:t>
      </w:r>
    </w:p>
    <w:p w14:paraId="46C7316A">
      <w:pPr>
        <w:spacing w:line="360" w:lineRule="auto"/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– процесс формирования коммуникативных навыков у школьников с ТМНР. </w:t>
      </w:r>
    </w:p>
    <w:p w14:paraId="01C5CBD3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Предмет исследования –</w:t>
      </w:r>
      <w:r>
        <w:rPr>
          <w:rFonts w:hint="default" w:ascii="Times New Roman" w:hAnsi="Times New Roman" w:cs="Times New Roman"/>
          <w:sz w:val="28"/>
          <w:szCs w:val="28"/>
        </w:rPr>
        <w:t xml:space="preserve"> коррекционно-педагогическая работа по формированию коммуникативных навыков у школьников с тяжелыми множественными нарушениями развития.</w:t>
      </w:r>
    </w:p>
    <w:p w14:paraId="253149B7">
      <w:pPr>
        <w:spacing w:line="360" w:lineRule="auto"/>
        <w:ind w:firstLine="709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Для реализации поставленной 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цели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было необходимо решить следующие 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задачи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>, которые вы можете увидеть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 xml:space="preserve"> на слайде</w:t>
      </w:r>
    </w:p>
    <w:p w14:paraId="6F1C5E42">
      <w:pPr>
        <w:pStyle w:val="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contextualSpacing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sz w:val="20"/>
          <w:szCs w:val="20"/>
          <w:highlight w:val="yellow"/>
        </w:rPr>
        <w:t>— изучить трактовку и описание понятия «тяжелые коммуникативные навыки» в психолого-педагогических исследованиях;</w:t>
      </w:r>
    </w:p>
    <w:p w14:paraId="0DC29A24">
      <w:pPr>
        <w:pStyle w:val="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contextualSpacing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sz w:val="20"/>
          <w:szCs w:val="20"/>
          <w:highlight w:val="yellow"/>
        </w:rPr>
        <w:t>описать психолого-педагогические характеристики детей с тяжелыми множественными нарушениями развития;</w:t>
      </w:r>
    </w:p>
    <w:p w14:paraId="238F7245">
      <w:pPr>
        <w:pStyle w:val="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eastAsia="Times New Roman" w:cs="Times New Roman"/>
          <w:color w:val="0D0D0D"/>
          <w:sz w:val="20"/>
          <w:szCs w:val="20"/>
          <w:highlight w:val="yellow"/>
        </w:rPr>
        <w:t xml:space="preserve">подобрать </w:t>
      </w:r>
      <w:r>
        <w:rPr>
          <w:rFonts w:hint="default" w:ascii="Times New Roman" w:hAnsi="Times New Roman" w:eastAsia="Times New Roman" w:cs="Times New Roman"/>
          <w:color w:val="0D0D0D"/>
          <w:sz w:val="20"/>
          <w:szCs w:val="20"/>
          <w:highlight w:val="yellow"/>
        </w:rPr>
        <w:fldChar w:fldCharType="begin"/>
      </w:r>
      <w:r>
        <w:rPr>
          <w:rFonts w:hint="default" w:ascii="Times New Roman" w:hAnsi="Times New Roman" w:eastAsia="Times New Roman" w:cs="Times New Roman"/>
          <w:color w:val="0D0D0D"/>
          <w:sz w:val="20"/>
          <w:szCs w:val="20"/>
          <w:highlight w:val="yellow"/>
        </w:rPr>
        <w:instrText xml:space="preserve">eq методы</w:instrText>
      </w:r>
      <w:r>
        <w:rPr>
          <w:rFonts w:hint="default" w:ascii="Times New Roman" w:hAnsi="Times New Roman" w:eastAsia="Times New Roman" w:cs="Times New Roman"/>
          <w:color w:val="0D0D0D"/>
          <w:sz w:val="20"/>
          <w:szCs w:val="20"/>
          <w:highlight w:val="yellow"/>
        </w:rPr>
        <w:fldChar w:fldCharType="end"/>
      </w:r>
      <w:r>
        <w:rPr>
          <w:rFonts w:hint="default" w:ascii="Times New Roman" w:hAnsi="Times New Roman" w:eastAsia="Times New Roman" w:cs="Times New Roman"/>
          <w:color w:val="0D0D0D"/>
          <w:sz w:val="20"/>
          <w:szCs w:val="20"/>
          <w:highlight w:val="yellow"/>
        </w:rPr>
        <w:t xml:space="preserve"> и </w:t>
      </w:r>
      <w:r>
        <w:rPr>
          <w:rFonts w:hint="default" w:ascii="Times New Roman" w:hAnsi="Times New Roman" w:eastAsia="Times New Roman" w:cs="Times New Roman"/>
          <w:color w:val="0D0D0D"/>
          <w:sz w:val="20"/>
          <w:szCs w:val="20"/>
          <w:highlight w:val="yellow"/>
        </w:rPr>
        <w:fldChar w:fldCharType="begin"/>
      </w:r>
      <w:r>
        <w:rPr>
          <w:rFonts w:hint="default" w:ascii="Times New Roman" w:hAnsi="Times New Roman" w:eastAsia="Times New Roman" w:cs="Times New Roman"/>
          <w:color w:val="0D0D0D"/>
          <w:sz w:val="20"/>
          <w:szCs w:val="20"/>
          <w:highlight w:val="yellow"/>
        </w:rPr>
        <w:instrText xml:space="preserve">eq методики</w:instrText>
      </w:r>
      <w:r>
        <w:rPr>
          <w:rFonts w:hint="default" w:ascii="Times New Roman" w:hAnsi="Times New Roman" w:eastAsia="Times New Roman" w:cs="Times New Roman"/>
          <w:color w:val="0D0D0D"/>
          <w:sz w:val="20"/>
          <w:szCs w:val="20"/>
          <w:highlight w:val="yellow"/>
        </w:rPr>
        <w:fldChar w:fldCharType="end"/>
      </w:r>
      <w:r>
        <w:rPr>
          <w:rFonts w:hint="default" w:ascii="Times New Roman" w:hAnsi="Times New Roman" w:eastAsia="Times New Roman" w:cs="Times New Roman"/>
          <w:color w:val="0D0D0D"/>
          <w:sz w:val="20"/>
          <w:szCs w:val="20"/>
          <w:highlight w:val="yellow"/>
        </w:rPr>
        <w:t xml:space="preserve"> диагностики </w:t>
      </w:r>
      <w:r>
        <w:rPr>
          <w:rFonts w:hint="default" w:ascii="Times New Roman" w:hAnsi="Times New Roman" w:cs="Times New Roman"/>
          <w:color w:val="0D0D0D"/>
          <w:sz w:val="20"/>
          <w:szCs w:val="20"/>
          <w:highlight w:val="yellow"/>
        </w:rPr>
        <w:fldChar w:fldCharType="begin"/>
      </w:r>
      <w:r>
        <w:rPr>
          <w:rFonts w:hint="default" w:ascii="Times New Roman" w:hAnsi="Times New Roman" w:cs="Times New Roman"/>
          <w:color w:val="0D0D0D"/>
          <w:sz w:val="20"/>
          <w:szCs w:val="20"/>
          <w:highlight w:val="yellow"/>
        </w:rPr>
        <w:instrText xml:space="preserve">eq уровня</w:instrText>
      </w:r>
      <w:r>
        <w:rPr>
          <w:rFonts w:hint="default" w:ascii="Times New Roman" w:hAnsi="Times New Roman" w:cs="Times New Roman"/>
          <w:color w:val="0D0D0D"/>
          <w:sz w:val="20"/>
          <w:szCs w:val="20"/>
          <w:highlight w:val="yellow"/>
        </w:rPr>
        <w:fldChar w:fldCharType="end"/>
      </w:r>
      <w:r>
        <w:rPr>
          <w:rFonts w:hint="default" w:ascii="Times New Roman" w:hAnsi="Times New Roman" w:cs="Times New Roman"/>
          <w:color w:val="0D0D0D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уровня сформированности коммуникативных навыков у детей с тяжелыми множественными нарушениями развития;</w:t>
      </w:r>
    </w:p>
    <w:p w14:paraId="3A686A87">
      <w:pPr>
        <w:pStyle w:val="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sz w:val="20"/>
          <w:szCs w:val="20"/>
          <w:highlight w:val="yellow"/>
        </w:rPr>
        <w:t>исследовать</w:t>
      </w:r>
      <w:r>
        <w:rPr>
          <w:rFonts w:hint="default" w:ascii="Times New Roman" w:hAnsi="Times New Roman" w:cs="Times New Roman"/>
          <w:spacing w:val="-9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специфику</w:t>
      </w:r>
      <w:r>
        <w:rPr>
          <w:rFonts w:hint="default" w:ascii="Times New Roman" w:hAnsi="Times New Roman" w:cs="Times New Roman"/>
          <w:spacing w:val="-10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формирования</w:t>
      </w:r>
      <w:r>
        <w:rPr>
          <w:rFonts w:hint="default" w:ascii="Times New Roman" w:hAnsi="Times New Roman" w:cs="Times New Roman"/>
          <w:spacing w:val="-6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коммуникативных</w:t>
      </w:r>
      <w:r>
        <w:rPr>
          <w:rFonts w:hint="default" w:ascii="Times New Roman" w:hAnsi="Times New Roman" w:cs="Times New Roman"/>
          <w:spacing w:val="-7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навыков у детей с тяжелыми множественными нарушениями развития;</w:t>
      </w:r>
    </w:p>
    <w:p w14:paraId="03CB57DC">
      <w:pPr>
        <w:pStyle w:val="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sz w:val="20"/>
          <w:szCs w:val="20"/>
          <w:highlight w:val="yellow"/>
        </w:rPr>
        <w:t>разработать программу по формированию</w:t>
      </w:r>
      <w:r>
        <w:rPr>
          <w:rFonts w:hint="default" w:ascii="Times New Roman" w:hAnsi="Times New Roman" w:cs="Times New Roman"/>
          <w:spacing w:val="-6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коммуникативных</w:t>
      </w:r>
      <w:r>
        <w:rPr>
          <w:rFonts w:hint="default" w:ascii="Times New Roman" w:hAnsi="Times New Roman" w:cs="Times New Roman"/>
          <w:spacing w:val="-7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навыков у детей с тяжелыми множественными нарушениями развития;</w:t>
      </w:r>
    </w:p>
    <w:p w14:paraId="63AE65CA">
      <w:pPr>
        <w:pStyle w:val="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highlight w:val="yellow"/>
        </w:rPr>
        <w:t>обобщить</w:t>
      </w:r>
      <w:r>
        <w:rPr>
          <w:rFonts w:hint="default" w:ascii="Times New Roman" w:hAnsi="Times New Roman" w:cs="Times New Roman"/>
          <w:spacing w:val="-13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результаты,</w:t>
      </w:r>
      <w:r>
        <w:rPr>
          <w:rFonts w:hint="default" w:ascii="Times New Roman" w:hAnsi="Times New Roman" w:cs="Times New Roman"/>
          <w:spacing w:val="-7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сделать</w:t>
      </w:r>
      <w:r>
        <w:rPr>
          <w:rFonts w:hint="default" w:ascii="Times New Roman" w:hAnsi="Times New Roman" w:cs="Times New Roman"/>
          <w:spacing w:val="-12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  <w:highlight w:val="yellow"/>
        </w:rPr>
        <w:t>выводы.</w:t>
      </w:r>
    </w:p>
    <w:p w14:paraId="3FDD182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Исследование проводилось на базе</w:t>
      </w:r>
      <w:r>
        <w:rPr>
          <w:rFonts w:hint="default" w:ascii="Times New Roman" w:hAnsi="Times New Roman" w:cs="Times New Roman"/>
          <w:sz w:val="28"/>
          <w:szCs w:val="28"/>
        </w:rPr>
        <w:t xml:space="preserve"> государственное бюджетное общеобразовательное учреждение Саратовской области ГБОУ СО «Центр образования» г. Саратова.</w:t>
      </w:r>
    </w:p>
    <w:p w14:paraId="07EB7175">
      <w:pPr>
        <w:spacing w:line="360" w:lineRule="auto"/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исследовании принимали участие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  детей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ТМНР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B26BE70">
      <w:pPr>
        <w:spacing w:line="360" w:lineRule="auto"/>
        <w:ind w:firstLine="709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Цель констатирующего эксперимента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pacing w:val="-2"/>
        </w:rPr>
        <w:t xml:space="preserve">изучить особенности коммуникации детей </w:t>
      </w:r>
      <w:r>
        <w:rPr>
          <w:rFonts w:hint="default" w:ascii="Times New Roman" w:hAnsi="Times New Roman" w:cs="Times New Roman"/>
          <w:spacing w:val="-10"/>
        </w:rPr>
        <w:t xml:space="preserve">с </w:t>
      </w:r>
      <w:r>
        <w:rPr>
          <w:rFonts w:hint="default" w:ascii="Times New Roman" w:hAnsi="Times New Roman" w:cs="Times New Roman"/>
          <w:spacing w:val="-2"/>
        </w:rPr>
        <w:t xml:space="preserve">тяжелыми </w:t>
      </w:r>
      <w:r>
        <w:rPr>
          <w:rFonts w:hint="default" w:ascii="Times New Roman" w:hAnsi="Times New Roman" w:cs="Times New Roman"/>
        </w:rPr>
        <w:t>множественными нарушениями развития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095C510">
      <w:pPr>
        <w:pStyle w:val="4"/>
        <w:spacing w:line="360" w:lineRule="auto"/>
        <w:ind w:left="0"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Для проведения исследования была использована методика Х.С. Гюнцбурга «Адаптированная методика изучения коммуникативных навыков детей с ТМНР», она включает в себя два уровня проверки сформированности навыков коммуникации: первый уровень - анализ возможностей ребенка использовать простые средства коммуникации; второй уровень - исследование способностей ребенка использовать трудные для освоения и различные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средства коммуникации:</w:t>
      </w:r>
    </w:p>
    <w:p w14:paraId="7CB5B380">
      <w:pPr>
        <w:pStyle w:val="5"/>
        <w:numPr>
          <w:ilvl w:val="0"/>
          <w:numId w:val="2"/>
        </w:numPr>
        <w:tabs>
          <w:tab w:val="left" w:pos="1271"/>
        </w:tabs>
        <w:spacing w:line="360" w:lineRule="auto"/>
        <w:ind w:left="0" w:firstLine="709"/>
        <w:rPr>
          <w:rFonts w:hint="default" w:ascii="Times New Roman" w:hAnsi="Times New Roman" w:cs="Times New Roman"/>
          <w:sz w:val="20"/>
          <w:szCs w:val="18"/>
          <w:highlight w:val="yellow"/>
        </w:rPr>
      </w:pPr>
      <w:r>
        <w:rPr>
          <w:rFonts w:hint="default" w:ascii="Times New Roman" w:hAnsi="Times New Roman" w:cs="Times New Roman"/>
          <w:sz w:val="20"/>
          <w:szCs w:val="18"/>
          <w:highlight w:val="yellow"/>
        </w:rPr>
        <w:t>Первый</w:t>
      </w:r>
      <w:r>
        <w:rPr>
          <w:rFonts w:hint="default" w:ascii="Times New Roman" w:hAnsi="Times New Roman" w:cs="Times New Roman"/>
          <w:spacing w:val="-8"/>
          <w:sz w:val="20"/>
          <w:szCs w:val="18"/>
          <w:highlight w:val="yellow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18"/>
          <w:highlight w:val="yellow"/>
        </w:rPr>
        <w:t>уровень:</w:t>
      </w:r>
    </w:p>
    <w:p w14:paraId="61B43AA5">
      <w:pPr>
        <w:pStyle w:val="5"/>
        <w:numPr>
          <w:ilvl w:val="1"/>
          <w:numId w:val="2"/>
        </w:numPr>
        <w:tabs>
          <w:tab w:val="left" w:pos="1555"/>
        </w:tabs>
        <w:spacing w:line="360" w:lineRule="auto"/>
        <w:ind w:left="0" w:firstLine="709"/>
        <w:rPr>
          <w:rFonts w:hint="default" w:ascii="Times New Roman" w:hAnsi="Times New Roman" w:cs="Times New Roman"/>
          <w:sz w:val="20"/>
          <w:szCs w:val="18"/>
          <w:highlight w:val="yellow"/>
        </w:rPr>
      </w:pPr>
      <w:r>
        <w:rPr>
          <w:rFonts w:hint="default" w:ascii="Times New Roman" w:hAnsi="Times New Roman" w:cs="Times New Roman"/>
          <w:sz w:val="20"/>
          <w:szCs w:val="18"/>
          <w:highlight w:val="yellow"/>
        </w:rPr>
        <w:t>Общее</w:t>
      </w:r>
      <w:r>
        <w:rPr>
          <w:rFonts w:hint="default" w:ascii="Times New Roman" w:hAnsi="Times New Roman" w:cs="Times New Roman"/>
          <w:spacing w:val="-4"/>
          <w:sz w:val="20"/>
          <w:szCs w:val="18"/>
          <w:highlight w:val="yellow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18"/>
          <w:highlight w:val="yellow"/>
        </w:rPr>
        <w:t>восприятие;</w:t>
      </w:r>
    </w:p>
    <w:p w14:paraId="5A3AC39A">
      <w:pPr>
        <w:pStyle w:val="5"/>
        <w:numPr>
          <w:ilvl w:val="1"/>
          <w:numId w:val="2"/>
        </w:numPr>
        <w:tabs>
          <w:tab w:val="left" w:pos="1555"/>
        </w:tabs>
        <w:spacing w:line="360" w:lineRule="auto"/>
        <w:ind w:left="0" w:firstLine="709"/>
        <w:rPr>
          <w:rFonts w:hint="default" w:ascii="Times New Roman" w:hAnsi="Times New Roman" w:cs="Times New Roman"/>
          <w:sz w:val="20"/>
          <w:szCs w:val="18"/>
          <w:highlight w:val="yellow"/>
        </w:rPr>
      </w:pPr>
      <w:r>
        <w:rPr>
          <w:rFonts w:hint="default" w:ascii="Times New Roman" w:hAnsi="Times New Roman" w:cs="Times New Roman"/>
          <w:sz w:val="20"/>
          <w:szCs w:val="18"/>
          <w:highlight w:val="yellow"/>
        </w:rPr>
        <w:t>Пассивная</w:t>
      </w:r>
      <w:r>
        <w:rPr>
          <w:rFonts w:hint="default" w:ascii="Times New Roman" w:hAnsi="Times New Roman" w:cs="Times New Roman"/>
          <w:spacing w:val="-13"/>
          <w:sz w:val="20"/>
          <w:szCs w:val="18"/>
          <w:highlight w:val="yellow"/>
        </w:rPr>
        <w:t xml:space="preserve"> </w:t>
      </w:r>
      <w:r>
        <w:rPr>
          <w:rFonts w:hint="default" w:ascii="Times New Roman" w:hAnsi="Times New Roman" w:cs="Times New Roman"/>
          <w:spacing w:val="-4"/>
          <w:sz w:val="20"/>
          <w:szCs w:val="18"/>
          <w:highlight w:val="yellow"/>
        </w:rPr>
        <w:t>речь;</w:t>
      </w:r>
    </w:p>
    <w:p w14:paraId="1B6EC7DC">
      <w:pPr>
        <w:pStyle w:val="5"/>
        <w:numPr>
          <w:ilvl w:val="0"/>
          <w:numId w:val="2"/>
        </w:numPr>
        <w:tabs>
          <w:tab w:val="left" w:pos="1271"/>
        </w:tabs>
        <w:spacing w:line="360" w:lineRule="auto"/>
        <w:ind w:left="0" w:firstLine="709"/>
        <w:rPr>
          <w:rFonts w:hint="default" w:ascii="Times New Roman" w:hAnsi="Times New Roman" w:cs="Times New Roman"/>
          <w:sz w:val="20"/>
          <w:szCs w:val="18"/>
          <w:highlight w:val="yellow"/>
        </w:rPr>
      </w:pPr>
      <w:r>
        <w:rPr>
          <w:rFonts w:hint="default" w:ascii="Times New Roman" w:hAnsi="Times New Roman" w:cs="Times New Roman"/>
          <w:sz w:val="20"/>
          <w:szCs w:val="18"/>
          <w:highlight w:val="yellow"/>
        </w:rPr>
        <w:t>Второй</w:t>
      </w:r>
      <w:r>
        <w:rPr>
          <w:rFonts w:hint="default" w:ascii="Times New Roman" w:hAnsi="Times New Roman" w:cs="Times New Roman"/>
          <w:spacing w:val="-8"/>
          <w:sz w:val="20"/>
          <w:szCs w:val="18"/>
          <w:highlight w:val="yellow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18"/>
          <w:highlight w:val="yellow"/>
        </w:rPr>
        <w:t>уровень:</w:t>
      </w:r>
    </w:p>
    <w:p w14:paraId="03F5FF65">
      <w:pPr>
        <w:pStyle w:val="5"/>
        <w:numPr>
          <w:ilvl w:val="1"/>
          <w:numId w:val="2"/>
        </w:numPr>
        <w:tabs>
          <w:tab w:val="left" w:pos="1555"/>
        </w:tabs>
        <w:spacing w:line="360" w:lineRule="auto"/>
        <w:ind w:left="0" w:firstLine="709"/>
        <w:rPr>
          <w:rFonts w:hint="default" w:ascii="Times New Roman" w:hAnsi="Times New Roman" w:cs="Times New Roman"/>
          <w:sz w:val="20"/>
          <w:szCs w:val="18"/>
          <w:highlight w:val="yellow"/>
        </w:rPr>
      </w:pPr>
      <w:r>
        <w:rPr>
          <w:rFonts w:hint="default" w:ascii="Times New Roman" w:hAnsi="Times New Roman" w:cs="Times New Roman"/>
          <w:sz w:val="20"/>
          <w:szCs w:val="18"/>
          <w:highlight w:val="yellow"/>
        </w:rPr>
        <w:t>Активная</w:t>
      </w:r>
      <w:r>
        <w:rPr>
          <w:rFonts w:hint="default" w:ascii="Times New Roman" w:hAnsi="Times New Roman" w:cs="Times New Roman"/>
          <w:spacing w:val="-11"/>
          <w:sz w:val="20"/>
          <w:szCs w:val="18"/>
          <w:highlight w:val="yellow"/>
        </w:rPr>
        <w:t xml:space="preserve"> </w:t>
      </w:r>
      <w:r>
        <w:rPr>
          <w:rFonts w:hint="default" w:ascii="Times New Roman" w:hAnsi="Times New Roman" w:cs="Times New Roman"/>
          <w:spacing w:val="-4"/>
          <w:sz w:val="20"/>
          <w:szCs w:val="18"/>
          <w:highlight w:val="yellow"/>
        </w:rPr>
        <w:t>речь;</w:t>
      </w:r>
    </w:p>
    <w:p w14:paraId="0F536936">
      <w:pPr>
        <w:pStyle w:val="5"/>
        <w:numPr>
          <w:ilvl w:val="1"/>
          <w:numId w:val="2"/>
        </w:numPr>
        <w:tabs>
          <w:tab w:val="left" w:pos="1555"/>
        </w:tabs>
        <w:spacing w:line="360" w:lineRule="auto"/>
        <w:ind w:left="0" w:firstLine="709"/>
        <w:rPr>
          <w:rFonts w:hint="default" w:ascii="Times New Roman" w:hAnsi="Times New Roman" w:cs="Times New Roman"/>
          <w:sz w:val="20"/>
          <w:szCs w:val="18"/>
          <w:highlight w:val="yellow"/>
        </w:rPr>
      </w:pPr>
      <w:r>
        <w:rPr>
          <w:rFonts w:hint="default" w:ascii="Times New Roman" w:hAnsi="Times New Roman" w:cs="Times New Roman"/>
          <w:sz w:val="20"/>
          <w:szCs w:val="18"/>
          <w:highlight w:val="yellow"/>
        </w:rPr>
        <w:t>Социальная</w:t>
      </w:r>
      <w:r>
        <w:rPr>
          <w:rFonts w:hint="default" w:ascii="Times New Roman" w:hAnsi="Times New Roman" w:cs="Times New Roman"/>
          <w:spacing w:val="-14"/>
          <w:sz w:val="20"/>
          <w:szCs w:val="18"/>
          <w:highlight w:val="yellow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18"/>
          <w:highlight w:val="yellow"/>
        </w:rPr>
        <w:t>активность.</w:t>
      </w:r>
    </w:p>
    <w:p w14:paraId="5DC0C4BC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Анализ результатов показал,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что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простые коммуникативные навыки</w:t>
      </w:r>
      <w:r>
        <w:rPr>
          <w:rFonts w:hint="default" w:ascii="Times New Roman" w:hAnsi="Times New Roman" w:cs="Times New Roman"/>
          <w:sz w:val="28"/>
          <w:szCs w:val="28"/>
        </w:rPr>
        <w:t xml:space="preserve">, которые влияют на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восприятие речи окружающих людей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 детей исследуемой группы находятся на среднем уровне, но ближе к низкому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Все дети показали навыки, которые ими были сформированы во время учебного процесса. Но необходимо отметить, что уровень показателей, в которых участвуют сенсорные анализаторы, у всех детей находится на очень низком уровне</w:t>
      </w:r>
      <w:r>
        <w:rPr>
          <w:rFonts w:hint="default" w:ascii="Times New Roman" w:hAnsi="Times New Roman" w:cs="Times New Roman"/>
          <w:color w:val="000000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Самые высокие показатели имеют трое детей:</w:t>
      </w:r>
      <w:r>
        <w:rPr>
          <w:rFonts w:hint="default" w:ascii="Times New Roman" w:hAnsi="Times New Roman" w:cs="Times New Roman"/>
          <w:color w:val="000000"/>
          <w:spacing w:val="-4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Даша С., Артем С., Саша</w:t>
      </w:r>
      <w:r>
        <w:rPr>
          <w:rFonts w:hint="default" w:ascii="Times New Roman" w:hAnsi="Times New Roman" w:cs="Times New Roman"/>
          <w:color w:val="000000"/>
          <w:spacing w:val="-3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Н. Они</w:t>
      </w:r>
      <w:r>
        <w:rPr>
          <w:rFonts w:hint="default" w:ascii="Times New Roman" w:hAnsi="Times New Roman" w:cs="Times New Roman"/>
          <w:color w:val="000000"/>
          <w:spacing w:val="-3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активно используют</w:t>
      </w:r>
      <w:r>
        <w:rPr>
          <w:rFonts w:hint="default" w:ascii="Times New Roman" w:hAnsi="Times New Roman" w:cs="Times New Roman"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 xml:space="preserve">для осуществления коммуникации сенсорные анализаторы и пассивную речь. У этих детей хорошо сформирована реакции на речевые и неречевые звуки, они взаимодействуют с предметами, которые находятся в поле их зрения, знают и реагируют на свое имя, различают замечание и одобрение и соответствующе реагируют на них. Остальные дети показали низкий уровень владения навыками коммуникации. Нужно отметить, что </w:t>
      </w: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  <w:lang w:val="ru-RU"/>
        </w:rPr>
        <w:t>одному ребенку</w:t>
      </w: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 xml:space="preserve"> необходима постоянная помощь и пристальное внимание со стороны учителя, так как она не может самостоятельно</w:t>
      </w:r>
      <w:r>
        <w:rPr>
          <w:rFonts w:hint="default" w:ascii="Times New Roman" w:hAnsi="Times New Roman" w:cs="Times New Roman"/>
          <w:color w:val="000000"/>
          <w:spacing w:val="-1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коммуницировать</w:t>
      </w:r>
      <w:r>
        <w:rPr>
          <w:rFonts w:hint="default" w:ascii="Times New Roman" w:hAnsi="Times New Roman" w:cs="Times New Roman"/>
          <w:color w:val="000000"/>
          <w:spacing w:val="-3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 xml:space="preserve">с окружающими вследствие сопутствующего заболевания. </w:t>
      </w:r>
    </w:p>
    <w:p w14:paraId="26C1A7EC">
      <w:pPr>
        <w:spacing w:line="36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Установлено, что большая часть учащихся имеет низкий уровень владения трудными для</w:t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усвоения навыками коммуникации.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ложные средства коммуникации, от которых зависит способность ребенка осуществлять самостоятельную речь, находятся на очень низком уровне.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Необходимо также учитывать тот факт, что почти все дети с ТМНР</w:t>
      </w:r>
      <w:r>
        <w:rPr>
          <w:rFonts w:hint="default"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имеют нарушения в строении речевого аппарата и несформированность речевых зон коры головного мозга. Это позволяет сделать вывод, что формирование трудных для усвоения навыков коммуникации занимает</w:t>
      </w:r>
      <w:r>
        <w:rPr>
          <w:rFonts w:hint="default"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большое количество времени или они могут не сформироваться вовсе.</w:t>
      </w:r>
    </w:p>
    <w:p w14:paraId="5905EAC7">
      <w:pPr>
        <w:pStyle w:val="5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Мы сделали вывод, что </w:t>
      </w:r>
      <w:r>
        <w:rPr>
          <w:rFonts w:hint="default" w:ascii="Times New Roman" w:hAnsi="Times New Roman" w:cs="Times New Roman"/>
          <w:sz w:val="28"/>
          <w:szCs w:val="28"/>
        </w:rPr>
        <w:t>с детьми необходимо провести ряд коррекционных занятий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97A6400">
      <w:pPr>
        <w:adjustRightInd w:val="0"/>
        <w:snapToGrid w:val="0"/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формирования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коммуникативных навыков</w:t>
      </w:r>
      <w:r>
        <w:rPr>
          <w:rFonts w:hint="default" w:ascii="Times New Roman" w:hAnsi="Times New Roman" w:cs="Times New Roman"/>
          <w:sz w:val="28"/>
          <w:szCs w:val="28"/>
        </w:rPr>
        <w:t xml:space="preserve"> 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детей с ТМНР </w:t>
      </w:r>
      <w:r>
        <w:rPr>
          <w:rFonts w:hint="default" w:ascii="Times New Roman" w:hAnsi="Times New Roman" w:cs="Times New Roman"/>
          <w:sz w:val="28"/>
          <w:szCs w:val="28"/>
        </w:rPr>
        <w:t>нами была разработана коррекционная программа.</w:t>
      </w:r>
    </w:p>
    <w:p w14:paraId="033E7233">
      <w:pPr>
        <w:adjustRightInd w:val="0"/>
        <w:snapToGrid w:val="0"/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состоит из десяти занятий, каждое занятие длилось тридцать минут. Обучение проводилось во время уроков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Речь и альтернативная коммуникация</w:t>
      </w:r>
      <w:r>
        <w:rPr>
          <w:rFonts w:hint="default" w:ascii="Times New Roman" w:hAnsi="Times New Roman" w:cs="Times New Roman"/>
          <w:sz w:val="28"/>
          <w:szCs w:val="28"/>
        </w:rPr>
        <w:t>», а также во время внеурочной деятельности три раза в неделю.</w:t>
      </w:r>
    </w:p>
    <w:p w14:paraId="3D04D903">
      <w:pPr>
        <w:adjustRightInd w:val="0"/>
        <w:snapToGrid w:val="0"/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Уроки проводились как в групповой форме, так и в индивидуальной. Содержание занятий строилось с учетом возрастных и индивидуальных особенностей детей. </w:t>
      </w:r>
    </w:p>
    <w:p w14:paraId="4EAF5150">
      <w:pPr>
        <w:spacing w:line="360" w:lineRule="auto"/>
        <w:ind w:firstLine="709"/>
        <w:rPr>
          <w:rFonts w:hint="default" w:ascii="Times New Roman" w:hAnsi="Times New Roman" w:cs="Times New Roman"/>
          <w:sz w:val="20"/>
          <w:szCs w:val="20"/>
          <w:highlight w:val="yellow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  <w:highlight w:val="yellow"/>
        </w:rPr>
        <w:t>Основными задачами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 xml:space="preserve"> являлись: </w:t>
      </w:r>
      <w:r>
        <w:rPr>
          <w:rFonts w:hint="default" w:cs="Times New Roman"/>
          <w:b/>
          <w:bCs/>
          <w:sz w:val="20"/>
          <w:szCs w:val="20"/>
          <w:highlight w:val="yellow"/>
          <w:lang w:val="ru-RU"/>
        </w:rPr>
        <w:t>нет в презентации</w:t>
      </w:r>
    </w:p>
    <w:p w14:paraId="04557555">
      <w:pPr>
        <w:tabs>
          <w:tab w:val="left" w:pos="420"/>
        </w:tabs>
        <w:adjustRightInd w:val="0"/>
        <w:snapToGrid w:val="0"/>
        <w:spacing w:line="360" w:lineRule="auto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- способствовать обеспечению детей с тяжелыми множественными нарушениями развития доступной для них системой коммуникации;</w:t>
      </w:r>
    </w:p>
    <w:p w14:paraId="5D82E451">
      <w:pPr>
        <w:numPr>
          <w:ilvl w:val="0"/>
          <w:numId w:val="3"/>
        </w:numPr>
        <w:tabs>
          <w:tab w:val="clear" w:pos="420"/>
        </w:tabs>
        <w:adjustRightInd w:val="0"/>
        <w:snapToGrid w:val="0"/>
        <w:spacing w:line="360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развивать мотивацию к самостоятельному вербальному взаимодействию с окружающими людьми;</w:t>
      </w:r>
    </w:p>
    <w:p w14:paraId="017DD83D">
      <w:pPr>
        <w:numPr>
          <w:ilvl w:val="0"/>
          <w:numId w:val="3"/>
        </w:numPr>
        <w:tabs>
          <w:tab w:val="clear" w:pos="420"/>
        </w:tabs>
        <w:adjustRightInd w:val="0"/>
        <w:snapToGrid w:val="0"/>
        <w:spacing w:line="360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 xml:space="preserve">выявлять направленность интересов, нравственных представлений, а также практических навыков детей с тяжелыми множественными нарушениями развития; </w:t>
      </w:r>
    </w:p>
    <w:p w14:paraId="53DD4359">
      <w:pPr>
        <w:numPr>
          <w:ilvl w:val="0"/>
          <w:numId w:val="3"/>
        </w:numPr>
        <w:adjustRightInd w:val="0"/>
        <w:snapToGrid w:val="0"/>
        <w:spacing w:line="360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создавать условия, способствующие развитию у детей речевой активности и самостоятельной деятельности, а также эффективному использованию приобретенного опыта (глобализация умений);;</w:t>
      </w:r>
    </w:p>
    <w:p w14:paraId="6A6D8718">
      <w:pPr>
        <w:numPr>
          <w:ilvl w:val="0"/>
          <w:numId w:val="3"/>
        </w:numPr>
        <w:adjustRightInd w:val="0"/>
        <w:snapToGrid w:val="0"/>
        <w:spacing w:line="360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расширять словарный запас детей в области эмоций, бытовых ситуаций, игр и труда;</w:t>
      </w:r>
    </w:p>
    <w:p w14:paraId="06E4A041">
      <w:pPr>
        <w:numPr>
          <w:ilvl w:val="0"/>
          <w:numId w:val="3"/>
        </w:numPr>
        <w:adjustRightInd w:val="0"/>
        <w:snapToGrid w:val="0"/>
        <w:spacing w:line="360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highlight w:val="yellow"/>
        </w:rPr>
        <w:t>привлекать внимание учащихся с тяжелыми множественными нарушениями развития к различным эмоциональным состояниям и помогать в развитии их умений выражать чувства и потребности через доступные методы альтернативной коммуникации.</w:t>
      </w:r>
    </w:p>
    <w:p w14:paraId="3E3F9C09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проверки эффективности проделанной нами работы на формирующем этапе эксперимента был использован тот же диагностический материал, что и на констатирующем этапе. </w:t>
      </w:r>
    </w:p>
    <w:p w14:paraId="3DB2D6A6">
      <w:pPr>
        <w:spacing w:line="360" w:lineRule="auto"/>
        <w:ind w:firstLine="709"/>
        <w:jc w:val="both"/>
        <w:rPr>
          <w:rFonts w:hint="default" w:ascii="Times New Roman" w:hAnsi="Times New Roman" w:eastAsia="Malgun Gothic" w:cs="Times New Roman"/>
          <w:sz w:val="28"/>
          <w:szCs w:val="28"/>
          <w:lang w:eastAsia="ko-K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Была прослежена динамика изменения уровня сформированности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простых коммуникативных навыков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 xml:space="preserve"> уровень сформированности коммуникативных навыков у участников эксперимента был повышен, но недостаточно.</w:t>
      </w:r>
      <w:r>
        <w:rPr>
          <w:rFonts w:hint="default" w:ascii="Times New Roman" w:hAnsi="Times New Roman" w:eastAsia="Malgun Gothic" w:cs="Times New Roman"/>
          <w:sz w:val="28"/>
          <w:szCs w:val="28"/>
          <w:lang w:eastAsia="ko-KR"/>
        </w:rPr>
        <w:t xml:space="preserve"> Учащихся, которые не захотели бы выполнить предложенные задания, не было. Допущенных ошибок при повторной диагностике было немного меньше, чем на констатирующем этапе. </w:t>
      </w:r>
      <w:r>
        <w:rPr>
          <w:rFonts w:hint="default" w:ascii="Times New Roman" w:hAnsi="Times New Roman" w:eastAsia="Malgun Gothic" w:cs="Times New Roman"/>
          <w:sz w:val="20"/>
          <w:szCs w:val="20"/>
          <w:highlight w:val="yellow"/>
          <w:lang w:eastAsia="ko-KR"/>
        </w:rPr>
        <w:t>Дети выполняли задания не спеша, прилагая усилия, допускали ошибки в ответах, но стремились найти ошибку самостоятельно и исправить ее.</w:t>
      </w:r>
      <w:r>
        <w:rPr>
          <w:rFonts w:hint="default" w:ascii="Times New Roman" w:hAnsi="Times New Roman" w:eastAsia="Malgun Gothic" w:cs="Times New Roman"/>
          <w:sz w:val="28"/>
          <w:szCs w:val="28"/>
          <w:lang w:eastAsia="ko-KR"/>
        </w:rPr>
        <w:t xml:space="preserve"> Все составляющие коммуникативных навыков находятся на достаточно низком уровне. Особенно низкие показатели в пунктах </w:t>
      </w:r>
      <w:r>
        <w:rPr>
          <w:rFonts w:hint="default" w:ascii="Times New Roman" w:hAnsi="Times New Roman" w:cs="Times New Roman"/>
          <w:sz w:val="28"/>
          <w:szCs w:val="28"/>
        </w:rPr>
        <w:t>«сенсорное восприятие», «активная речь» и «социальная активность»</w:t>
      </w:r>
      <w:r>
        <w:rPr>
          <w:rFonts w:hint="default" w:ascii="Times New Roman" w:hAnsi="Times New Roman" w:eastAsia="Malgun Gothic" w:cs="Times New Roman"/>
          <w:sz w:val="28"/>
          <w:szCs w:val="28"/>
          <w:lang w:eastAsia="ko-KR"/>
        </w:rPr>
        <w:t>.</w:t>
      </w:r>
    </w:p>
    <w:p w14:paraId="4F29F718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Результаты детей повысились (доказываем):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green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среднем повышение уровня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коммуникативных навыков</w:t>
      </w:r>
      <w:r>
        <w:rPr>
          <w:rFonts w:hint="default" w:ascii="Times New Roman" w:hAnsi="Times New Roman" w:cs="Times New Roman"/>
          <w:sz w:val="28"/>
          <w:szCs w:val="28"/>
        </w:rPr>
        <w:t xml:space="preserve"> равно 0,1-0,2 балла.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Дети внимательнее выполняли предложенные задания, старались вспомнить, т</w:t>
      </w:r>
      <w:r>
        <w:rPr>
          <w:rFonts w:hint="default" w:ascii="Times New Roman" w:hAnsi="Times New Roman" w:cs="Times New Roman"/>
          <w:sz w:val="20"/>
          <w:szCs w:val="20"/>
          <w:highlight w:val="yellow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 xml:space="preserve">, что учили на уроке, сообщали, если им нужна была еще одна попытка выполнить задание. </w:t>
      </w:r>
    </w:p>
    <w:p w14:paraId="3DEC8501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</w:rPr>
        <w:t xml:space="preserve">Повторное исследование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сложных для усвоения коммуникативных навыков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</w:rPr>
        <w:t xml:space="preserve"> показало, что дети накопили минимальный объем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навыков общения, </w:t>
      </w:r>
      <w:r>
        <w:rPr>
          <w:rFonts w:hint="default" w:ascii="Times New Roman" w:hAnsi="Times New Roman" w:cs="Times New Roman"/>
          <w:sz w:val="28"/>
          <w:szCs w:val="28"/>
        </w:rPr>
        <w:t>которые влияют на восприятие речи окружающих людей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</w:rPr>
        <w:t xml:space="preserve">. Это видно из того, что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у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</w:rPr>
        <w:t>учащи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</w:rPr>
        <w:t>хся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аметилась положительная динамика.</w:t>
      </w:r>
    </w:p>
    <w:p w14:paraId="225BBF10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 процессе работы нами были замечены такие изменения: дети стали</w:t>
      </w:r>
      <w:r>
        <w:rPr>
          <w:rFonts w:hint="default" w:ascii="Times New Roman" w:hAnsi="Times New Roman" w:cs="Times New Roman"/>
          <w:sz w:val="28"/>
          <w:szCs w:val="28"/>
        </w:rPr>
        <w:t xml:space="preserve"> …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</w:rPr>
        <w:t xml:space="preserve">смогли ответить на некоторые вопросы, которые раньше оставались без ответа, с помощью учителя (задавались наводящие вопросы, показывался сопутствующий наглядный материал, использовался прием построения ассоциативного ряда). Это позволило сделать вывод, что результаты показали небольшие улучшения качества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</w:rPr>
        <w:t>коммуникативных навыков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</w:rPr>
        <w:t xml:space="preserve"> учащихся.</w:t>
      </w:r>
    </w:p>
    <w:p w14:paraId="2F464601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Некоторые заметно </w:t>
      </w:r>
      <w:r>
        <w:rPr>
          <w:rFonts w:hint="default" w:ascii="Times New Roman" w:hAnsi="Times New Roman" w:cs="Times New Roman"/>
          <w:sz w:val="26"/>
          <w:szCs w:val="26"/>
        </w:rPr>
        <w:t xml:space="preserve">… </w:t>
      </w:r>
      <w:r>
        <w:rPr>
          <w:rFonts w:hint="default" w:ascii="Times New Roman" w:hAnsi="Times New Roman" w:cs="Times New Roman"/>
          <w:sz w:val="26"/>
          <w:szCs w:val="26"/>
        </w:rPr>
        <w:t xml:space="preserve">Результаты констатирующего эксперимента позволили установить следующие положительные изменения: исследуемые аспекты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способности к коммуникации</w:t>
      </w:r>
      <w:r>
        <w:rPr>
          <w:rFonts w:hint="default" w:ascii="Times New Roman" w:hAnsi="Times New Roman" w:cs="Times New Roman"/>
          <w:sz w:val="26"/>
          <w:szCs w:val="26"/>
        </w:rPr>
        <w:t xml:space="preserve"> продемонстрировали рост почти у всех обучающихся, хоть и составили небольшую разницу по сравнению с констатирующим экспериментом состояния сформированности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навыков общения</w:t>
      </w:r>
    </w:p>
    <w:p w14:paraId="1B6E7960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bookmarkStart w:id="0" w:name="_GoBack"/>
      <w:r>
        <w:rPr>
          <w:rFonts w:hint="default" w:ascii="Times New Roman" w:hAnsi="Times New Roman" w:cs="Times New Roman"/>
          <w:sz w:val="26"/>
          <w:szCs w:val="26"/>
        </w:rPr>
        <w:t>Таким образом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, цель, </w:t>
      </w:r>
      <w:r>
        <w:rPr>
          <w:rFonts w:hint="default" w:ascii="Times New Roman" w:hAnsi="Times New Roman" w:cs="Times New Roman"/>
          <w:sz w:val="26"/>
          <w:szCs w:val="26"/>
        </w:rPr>
        <w:t xml:space="preserve">разработать и апробировать программу по формированию коммуникативных навыков у детей с тяжелыми множественными нарушениями в развитии., </w:t>
      </w:r>
      <w:r>
        <w:rPr>
          <w:rFonts w:hint="default" w:ascii="Times New Roman" w:hAnsi="Times New Roman" w:cs="Times New Roman"/>
          <w:b/>
          <w:sz w:val="26"/>
          <w:szCs w:val="26"/>
        </w:rPr>
        <w:t>которую мы поставили перед собой в начале исследования, достигнута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 w14:paraId="297D334C">
      <w:pPr>
        <w:spacing w:line="360" w:lineRule="auto"/>
        <w:ind w:firstLine="70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Спасибо за внимание!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B68EB"/>
    <w:multiLevelType w:val="multilevel"/>
    <w:tmpl w:val="BD0B68EB"/>
    <w:lvl w:ilvl="0" w:tentative="0">
      <w:start w:val="0"/>
      <w:numFmt w:val="bullet"/>
      <w:lvlText w:val="—"/>
      <w:lvlJc w:val="left"/>
      <w:pPr>
        <w:ind w:left="1272" w:hanging="423"/>
      </w:pPr>
      <w:rPr>
        <w:rFonts w:hint="default" w:ascii="Arial MT" w:hAnsi="Arial MT" w:eastAsia="Times New Roman"/>
        <w:b w:val="0"/>
        <w:i w:val="0"/>
        <w:spacing w:val="0"/>
        <w:w w:val="99"/>
        <w:sz w:val="28"/>
      </w:rPr>
    </w:lvl>
    <w:lvl w:ilvl="1" w:tentative="0">
      <w:start w:val="0"/>
      <w:numFmt w:val="bullet"/>
      <w:lvlText w:val=""/>
      <w:lvlJc w:val="left"/>
      <w:pPr>
        <w:ind w:left="1556" w:hanging="284"/>
      </w:pPr>
      <w:rPr>
        <w:rFonts w:hint="default" w:ascii="Wingdings" w:hAnsi="Wingdings" w:eastAsia="Times New Roman"/>
        <w:b w:val="0"/>
        <w:i w:val="0"/>
        <w:spacing w:val="0"/>
        <w:w w:val="99"/>
        <w:sz w:val="28"/>
      </w:rPr>
    </w:lvl>
    <w:lvl w:ilvl="2" w:tentative="0">
      <w:start w:val="1"/>
      <w:numFmt w:val="decimal"/>
      <w:lvlText w:val="%3"/>
      <w:lvlJc w:val="left"/>
      <w:pPr>
        <w:ind w:left="850" w:hanging="4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</w:rPr>
    </w:lvl>
    <w:lvl w:ilvl="3" w:tentative="0">
      <w:start w:val="0"/>
      <w:numFmt w:val="bullet"/>
      <w:lvlText w:val="•"/>
      <w:lvlJc w:val="left"/>
      <w:pPr>
        <w:ind w:left="2782" w:hanging="41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04" w:hanging="41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26" w:hanging="41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49" w:hanging="41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671" w:hanging="41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893" w:hanging="418"/>
      </w:pPr>
      <w:rPr>
        <w:rFonts w:hint="default"/>
      </w:rPr>
    </w:lvl>
  </w:abstractNum>
  <w:abstractNum w:abstractNumId="1">
    <w:nsid w:val="15EA372F"/>
    <w:multiLevelType w:val="singleLevel"/>
    <w:tmpl w:val="15EA372F"/>
    <w:lvl w:ilvl="0" w:tentative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hint="default" w:ascii="Arial" w:hAnsi="Arial" w:cs="Arial"/>
      </w:rPr>
    </w:lvl>
  </w:abstractNum>
  <w:abstractNum w:abstractNumId="2">
    <w:nsid w:val="168D4EB4"/>
    <w:multiLevelType w:val="multilevel"/>
    <w:tmpl w:val="168D4EB4"/>
    <w:lvl w:ilvl="0" w:tentative="0">
      <w:start w:val="0"/>
      <w:numFmt w:val="bullet"/>
      <w:lvlText w:val="—"/>
      <w:lvlJc w:val="left"/>
      <w:pPr>
        <w:ind w:left="850" w:hanging="706"/>
      </w:pPr>
      <w:rPr>
        <w:rFonts w:hint="default" w:ascii="Arial MT" w:hAnsi="Arial MT" w:eastAsia="Times New Roman"/>
        <w:spacing w:val="0"/>
        <w:w w:val="99"/>
      </w:rPr>
    </w:lvl>
    <w:lvl w:ilvl="1" w:tentative="0">
      <w:start w:val="0"/>
      <w:numFmt w:val="bullet"/>
      <w:lvlText w:val="•"/>
      <w:lvlJc w:val="left"/>
      <w:pPr>
        <w:ind w:left="1907" w:hanging="70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55" w:hanging="70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003" w:hanging="70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051" w:hanging="70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99" w:hanging="70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146" w:hanging="70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194" w:hanging="70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242" w:hanging="70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00000"/>
    <w:rsid w:val="18BE4B35"/>
    <w:rsid w:val="1C9A6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ind w:left="850" w:firstLine="710"/>
      <w:jc w:val="both"/>
    </w:pPr>
    <w:rPr>
      <w:sz w:val="28"/>
      <w:szCs w:val="28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1264</Words>
  <Characters>7205</Characters>
  <Lines>60</Lines>
  <Paragraphs>16</Paragraphs>
  <TotalTime>78</TotalTime>
  <ScaleCrop>false</ScaleCrop>
  <LinksUpToDate>false</LinksUpToDate>
  <CharactersWithSpaces>8453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2014-05-19T20:40:00Z</dcterms:created>
  <dc:creator>123</dc:creator>
  <cp:lastModifiedBy>Виктория Зайчикова</cp:lastModifiedBy>
  <cp:lastPrinted>2025-06-12T10:08:38Z</cp:lastPrinted>
  <dcterms:modified xsi:type="dcterms:W3CDTF">2025-06-12T11:11:52Z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0144BC1CB336401CB89E2A77C73235B7</vt:lpwstr>
  </property>
</Properties>
</file>