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0777" w:rsidRPr="00CF1076" w:rsidRDefault="00CF1076" w:rsidP="00CF1076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076">
        <w:rPr>
          <w:rFonts w:ascii="Times New Roman" w:hAnsi="Times New Roman" w:cs="Times New Roman"/>
          <w:sz w:val="28"/>
          <w:szCs w:val="28"/>
        </w:rPr>
        <w:t>Статья в сборнике</w:t>
      </w:r>
    </w:p>
    <w:p w:rsidR="00CF1076" w:rsidRDefault="00CF1076" w:rsidP="00CF10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076" w:rsidRDefault="00CF1076" w:rsidP="00CF10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076" w:rsidRDefault="00CF1076" w:rsidP="00CF10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076" w:rsidRDefault="00CF1076" w:rsidP="00CF10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076" w:rsidRDefault="00CF1076" w:rsidP="00CF10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076" w:rsidRPr="00CF1076" w:rsidRDefault="00CF1076" w:rsidP="00CF1076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076">
        <w:rPr>
          <w:rFonts w:ascii="Times New Roman" w:hAnsi="Times New Roman" w:cs="Times New Roman"/>
          <w:sz w:val="28"/>
          <w:szCs w:val="28"/>
        </w:rPr>
        <w:t>Трудовое воспитание детей старшего дошкольного возраста</w:t>
      </w:r>
    </w:p>
    <w:p w:rsidR="00CF1076" w:rsidRDefault="00CF1076" w:rsidP="00CF10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1076" w:rsidRDefault="00CF1076" w:rsidP="00CF10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1076" w:rsidRDefault="00CF1076" w:rsidP="00CF10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1076" w:rsidRDefault="00CF1076" w:rsidP="00CF10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1076" w:rsidRDefault="00CF1076" w:rsidP="00CF10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1076" w:rsidRPr="00CF1076" w:rsidRDefault="00CF1076" w:rsidP="00CF107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1076">
        <w:rPr>
          <w:rFonts w:ascii="Times New Roman" w:hAnsi="Times New Roman" w:cs="Times New Roman"/>
          <w:sz w:val="28"/>
          <w:szCs w:val="28"/>
        </w:rPr>
        <w:t>Верхотурова Татьяна Романовна</w:t>
      </w:r>
    </w:p>
    <w:sectPr w:rsidR="00CF1076" w:rsidRPr="00CF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76"/>
    <w:rsid w:val="00080777"/>
    <w:rsid w:val="00C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DF42"/>
  <w15:chartTrackingRefBased/>
  <w15:docId w15:val="{FF5D4343-FD4D-488C-B2CC-F5E78EC2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2025-07-24T00:06:00Z</dcterms:created>
  <dcterms:modified xsi:type="dcterms:W3CDTF">2025-07-24T00:08:00Z</dcterms:modified>
</cp:coreProperties>
</file>