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3497" w14:textId="77777777" w:rsidR="00E679A5" w:rsidRDefault="00E679A5" w:rsidP="00E679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79A5">
        <w:rPr>
          <w:rFonts w:ascii="Times New Roman" w:hAnsi="Times New Roman" w:cs="Times New Roman"/>
          <w:b/>
          <w:i/>
          <w:sz w:val="28"/>
          <w:szCs w:val="28"/>
        </w:rPr>
        <w:t>Статья на тему: «Развитие мелкой моторики в дошкольном возрасте»</w:t>
      </w:r>
    </w:p>
    <w:p w14:paraId="16FC5E3F" w14:textId="35D11C84" w:rsidR="00E679A5" w:rsidRDefault="00076E83" w:rsidP="00E679A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Мамедова Мадина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Мовлютовна</w:t>
      </w:r>
      <w:proofErr w:type="spellEnd"/>
    </w:p>
    <w:p w14:paraId="6AB8651C" w14:textId="4C50337C" w:rsidR="00E679A5" w:rsidRPr="00E679A5" w:rsidRDefault="00E679A5" w:rsidP="00E679A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МБДОУ </w:t>
      </w:r>
      <w:r w:rsidR="00076E83">
        <w:rPr>
          <w:rFonts w:ascii="Times New Roman" w:hAnsi="Times New Roman" w:cs="Times New Roman"/>
          <w:i/>
          <w:sz w:val="28"/>
          <w:szCs w:val="28"/>
        </w:rPr>
        <w:t xml:space="preserve">№17 г. </w:t>
      </w:r>
      <w:proofErr w:type="spellStart"/>
      <w:r w:rsidR="00076E83">
        <w:rPr>
          <w:rFonts w:ascii="Times New Roman" w:hAnsi="Times New Roman" w:cs="Times New Roman"/>
          <w:i/>
          <w:sz w:val="28"/>
          <w:szCs w:val="28"/>
        </w:rPr>
        <w:t>Ростов</w:t>
      </w:r>
      <w:proofErr w:type="spellEnd"/>
      <w:r w:rsidR="00076E83">
        <w:rPr>
          <w:rFonts w:ascii="Times New Roman" w:hAnsi="Times New Roman" w:cs="Times New Roman"/>
          <w:i/>
          <w:sz w:val="28"/>
          <w:szCs w:val="28"/>
        </w:rPr>
        <w:t xml:space="preserve"> на Дону</w:t>
      </w:r>
      <w:r w:rsidRPr="00E679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F0BD54A" w14:textId="77777777" w:rsidR="00E679A5" w:rsidRDefault="00E679A5" w:rsidP="00E679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0243DC" w14:textId="77777777" w:rsidR="00E679A5" w:rsidRPr="00E679A5" w:rsidRDefault="00E679A5" w:rsidP="00E679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25F22FCE" w14:textId="77777777" w:rsidR="00E679A5" w:rsidRDefault="00E679A5" w:rsidP="00E679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статье представлены особенности развития мелкой моторики в дошкольном возрасте, средства и формы. Рассмотрены взгляды педагогов по теме, рекомендации и условия развития мелкой моторики.</w:t>
      </w:r>
    </w:p>
    <w:p w14:paraId="5720C65B" w14:textId="77777777" w:rsidR="00E679A5" w:rsidRPr="00E679A5" w:rsidRDefault="00E679A5" w:rsidP="00E679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дошкольный возраст, мелкая моторика, педагогика, РППС, развитие речи </w:t>
      </w:r>
    </w:p>
    <w:p w14:paraId="1F6666B4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Актуальность исследуемой проблемы объясняется тем, что развитие у детей навыков мелкой моторики важно потому, что вся дальнейшая жизнь ребенка потребует использования точных, скоординированных движений кистей и пальцев, чтобы выполнять множество разнообразных бытовых и учебных действий. Правильное развитие движений пальцев и кисти рук, стимулирует речевое развитие ребенка, в общем, и благоприятно влияет на исправление речевых дефектов, в частности. </w:t>
      </w:r>
    </w:p>
    <w:p w14:paraId="367ED278" w14:textId="77777777" w:rsidR="004C219D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Проблеме развития мелкой моторики рук уделяли своё внимание многие исследователи, такие как: Н.Ф. Виноградова, Г.А. Маркова, Л.В.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Загик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, С. А. Козлова, И. С. Хомяков, Л. Д. Вавилова, Н. А. Стародубова, М.И. Лисина, В.А. Сухомлинский. Развитию мелкой моторики посредством квиллинга уделяли внимание И.В. Сушкова, Н.Е.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5D1F95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>Сейчас детская психология и логопедия рассматривают тонкую моторику как возможность выполнять точные манипуляции пальцами, кистями рук, а также скоординированность этих движений друг с другом.</w:t>
      </w:r>
    </w:p>
    <w:p w14:paraId="219176BD" w14:textId="77777777" w:rsidR="0004741B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выделяет три основных вида моторики. </w:t>
      </w:r>
    </w:p>
    <w:p w14:paraId="648501CE" w14:textId="77777777" w:rsidR="0004741B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1. Крупная. Работа больших мышц (пробежки, отжимание); </w:t>
      </w:r>
    </w:p>
    <w:p w14:paraId="5DA3312C" w14:textId="77777777" w:rsidR="0004741B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2. Мелкая. Движение кистей рук и пальцев. Сюда входит совмещения действий (например, глаза и руки при рисовании). </w:t>
      </w:r>
    </w:p>
    <w:p w14:paraId="58A2500E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lastRenderedPageBreak/>
        <w:t>3. Артикуляционная. Возможность и умение координировать функции речев</w:t>
      </w:r>
      <w:r w:rsidR="0004741B">
        <w:rPr>
          <w:rFonts w:ascii="Times New Roman" w:hAnsi="Times New Roman" w:cs="Times New Roman"/>
          <w:sz w:val="28"/>
          <w:szCs w:val="28"/>
        </w:rPr>
        <w:t>ых навыков (связный разговор) [4</w:t>
      </w:r>
      <w:r w:rsidRPr="00E679A5">
        <w:rPr>
          <w:rFonts w:ascii="Times New Roman" w:hAnsi="Times New Roman" w:cs="Times New Roman"/>
          <w:sz w:val="28"/>
          <w:szCs w:val="28"/>
        </w:rPr>
        <w:t>].</w:t>
      </w:r>
    </w:p>
    <w:p w14:paraId="65E61894" w14:textId="77777777" w:rsidR="0004741B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E679A5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Pr="00E679A5">
        <w:rPr>
          <w:rFonts w:ascii="Times New Roman" w:hAnsi="Times New Roman" w:cs="Times New Roman"/>
          <w:sz w:val="28"/>
          <w:szCs w:val="28"/>
        </w:rPr>
        <w:t xml:space="preserve"> подчеркивает, что область головного мозга человека, несущая ответственность за двигательные функции пальцев рук, расположена рядом с областью, ответственной за нашу речь. На всем протяжении эволюции люди активно использовали для общения друг с другом жесты. Постепенно к этому подключались громкие выкрики. С эволюционным развитием человека усложнялись и соверше</w:t>
      </w:r>
      <w:r w:rsidR="0004741B">
        <w:rPr>
          <w:rFonts w:ascii="Times New Roman" w:hAnsi="Times New Roman" w:cs="Times New Roman"/>
          <w:sz w:val="28"/>
          <w:szCs w:val="28"/>
        </w:rPr>
        <w:t>нствовались движения пальцев [3</w:t>
      </w:r>
      <w:r w:rsidRPr="00E679A5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4749CA65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 xml:space="preserve">Схожим образом запускается речь ребенка. Ученые доказали, что «моторная и речевая функции взаимосвязаны. Они не могут протекать отдельно друг от друга. Вначале начинают развиваться движения пальцев, манипуляции кистями рук, а после этого </w:t>
      </w:r>
      <w:r w:rsidR="0004741B">
        <w:rPr>
          <w:rFonts w:ascii="Times New Roman" w:hAnsi="Times New Roman" w:cs="Times New Roman"/>
          <w:sz w:val="28"/>
          <w:szCs w:val="28"/>
        </w:rPr>
        <w:t>запускается становление речи» [2</w:t>
      </w:r>
      <w:r w:rsidRPr="00E679A5">
        <w:rPr>
          <w:rFonts w:ascii="Times New Roman" w:hAnsi="Times New Roman" w:cs="Times New Roman"/>
          <w:sz w:val="28"/>
          <w:szCs w:val="28"/>
        </w:rPr>
        <w:t>].</w:t>
      </w:r>
    </w:p>
    <w:p w14:paraId="74E65C5B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>Этот факт дает возможность говорить про то, что «развитие мелкой моторики у грудничка влияет на процесс формирования: речевых навыков; памяти; мышления; ·логики; воображения. Было подмечено, что дети, хорошо владеющие своими руками, более усидчивы и утомляются намного меньше, чем дети, с которыми не проводились занятия</w:t>
      </w:r>
      <w:r w:rsidR="0004741B">
        <w:rPr>
          <w:rFonts w:ascii="Times New Roman" w:hAnsi="Times New Roman" w:cs="Times New Roman"/>
          <w:sz w:val="28"/>
          <w:szCs w:val="28"/>
        </w:rPr>
        <w:t xml:space="preserve"> по развитию мелкой моторики» [1</w:t>
      </w:r>
      <w:r w:rsidRPr="00E679A5">
        <w:rPr>
          <w:rFonts w:ascii="Times New Roman" w:hAnsi="Times New Roman" w:cs="Times New Roman"/>
          <w:sz w:val="28"/>
          <w:szCs w:val="28"/>
        </w:rPr>
        <w:t>].</w:t>
      </w:r>
    </w:p>
    <w:p w14:paraId="4471FCD4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>Развивать мелкую моторику рук у ребенка надо с самого раннего детства. А.С. Микерина пишет, что «… для развития мелкой моторики детей 6-7 лет применяют: складывание фигур из пальцев; упражнение со шнурками, пуговицами и иными мелкими предметами. В качестве упражнения для улучшения кровообращения в кистях рук, для снятия напряжения и избавления от «зажимов», в</w:t>
      </w:r>
      <w:r>
        <w:rPr>
          <w:rFonts w:ascii="Times New Roman" w:hAnsi="Times New Roman" w:cs="Times New Roman"/>
          <w:sz w:val="28"/>
          <w:szCs w:val="28"/>
        </w:rPr>
        <w:t xml:space="preserve">оспитатели в детском саду часто </w:t>
      </w:r>
      <w:r w:rsidRPr="00E679A5">
        <w:rPr>
          <w:rFonts w:ascii="Times New Roman" w:hAnsi="Times New Roman" w:cs="Times New Roman"/>
          <w:sz w:val="28"/>
          <w:szCs w:val="28"/>
        </w:rPr>
        <w:t>используют колючие мячи. Шипы, которыми покрыт мяч, стимулируют кожу рук и влияют на нервную систему, но не причиняют детям боли и дискомфорта. Дети могут катать мяч по столу, между ладонями, передава</w:t>
      </w:r>
      <w:r w:rsidR="0004741B">
        <w:rPr>
          <w:rFonts w:ascii="Times New Roman" w:hAnsi="Times New Roman" w:cs="Times New Roman"/>
          <w:sz w:val="28"/>
          <w:szCs w:val="28"/>
        </w:rPr>
        <w:t>ть друг другу во время игры» [5</w:t>
      </w:r>
      <w:r w:rsidRPr="00E679A5">
        <w:rPr>
          <w:rFonts w:ascii="Times New Roman" w:hAnsi="Times New Roman" w:cs="Times New Roman"/>
          <w:sz w:val="28"/>
          <w:szCs w:val="28"/>
        </w:rPr>
        <w:t>].</w:t>
      </w:r>
    </w:p>
    <w:p w14:paraId="63FD2EE6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выделены некоторые основные средства развития мелкой моторики в детском саду:</w:t>
      </w:r>
    </w:p>
    <w:p w14:paraId="02FD1E40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lastRenderedPageBreak/>
        <w:t>Пальчиковые игры.</w:t>
      </w:r>
      <w:r w:rsidRPr="00E679A5">
        <w:rPr>
          <w:rFonts w:ascii="Times New Roman" w:hAnsi="Times New Roman" w:cs="Times New Roman"/>
          <w:sz w:val="28"/>
          <w:szCs w:val="28"/>
        </w:rPr>
        <w:t xml:space="preserve"> Это упражнения для развития мелкой мускулатуры пальцев. Они тренируют точность двигательных реакций, развивают координацию движений, помог</w:t>
      </w:r>
      <w:r>
        <w:rPr>
          <w:rFonts w:ascii="Times New Roman" w:hAnsi="Times New Roman" w:cs="Times New Roman"/>
          <w:sz w:val="28"/>
          <w:szCs w:val="28"/>
        </w:rPr>
        <w:t xml:space="preserve">ают концентрировать внимание. </w:t>
      </w:r>
    </w:p>
    <w:p w14:paraId="437E37EB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Лепка.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Для развития мелкой моторики используют пластил</w:t>
      </w:r>
      <w:r>
        <w:rPr>
          <w:rFonts w:ascii="Times New Roman" w:hAnsi="Times New Roman" w:cs="Times New Roman"/>
          <w:sz w:val="28"/>
          <w:szCs w:val="28"/>
        </w:rPr>
        <w:t xml:space="preserve">ин, глину или солёное тесто.  </w:t>
      </w:r>
    </w:p>
    <w:p w14:paraId="5C3414D4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Аппликации.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Можно выстригать фигуры (квадраты, кружки) и наклеивать их в виде композиции, изготавливать снежинки. Помимо моторики аппликации развивают способность к творческому взгляду</w:t>
      </w:r>
      <w:r>
        <w:rPr>
          <w:rFonts w:ascii="Times New Roman" w:hAnsi="Times New Roman" w:cs="Times New Roman"/>
          <w:sz w:val="28"/>
          <w:szCs w:val="28"/>
        </w:rPr>
        <w:t xml:space="preserve"> и пространственному мышлению. </w:t>
      </w:r>
    </w:p>
    <w:p w14:paraId="550FED6B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Игры с бумагой.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Можно изучать свойства бум</w:t>
      </w:r>
      <w:r>
        <w:rPr>
          <w:rFonts w:ascii="Times New Roman" w:hAnsi="Times New Roman" w:cs="Times New Roman"/>
          <w:sz w:val="28"/>
          <w:szCs w:val="28"/>
        </w:rPr>
        <w:t xml:space="preserve">аги, мять её, рвать, бросать.  </w:t>
      </w:r>
    </w:p>
    <w:p w14:paraId="5F140AFE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Интеллектуальные игры с мелкими элементами</w:t>
      </w:r>
      <w:r>
        <w:rPr>
          <w:rFonts w:ascii="Times New Roman" w:hAnsi="Times New Roman" w:cs="Times New Roman"/>
          <w:sz w:val="28"/>
          <w:szCs w:val="28"/>
        </w:rPr>
        <w:t xml:space="preserve">. Например, пазлы и мозаики.  </w:t>
      </w:r>
    </w:p>
    <w:p w14:paraId="1EF6AC69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Раскраски и рисование.</w:t>
      </w:r>
      <w:r w:rsidRPr="00E679A5">
        <w:rPr>
          <w:rFonts w:ascii="Times New Roman" w:hAnsi="Times New Roman" w:cs="Times New Roman"/>
          <w:sz w:val="28"/>
          <w:szCs w:val="28"/>
        </w:rPr>
        <w:t xml:space="preserve"> У детей активно развивается фантазия и интеллект, когда они обводят в рабочих тетрадях контуры по пунктиру, </w:t>
      </w:r>
      <w:r>
        <w:rPr>
          <w:rFonts w:ascii="Times New Roman" w:hAnsi="Times New Roman" w:cs="Times New Roman"/>
          <w:sz w:val="28"/>
          <w:szCs w:val="28"/>
        </w:rPr>
        <w:t xml:space="preserve">раскрашивают, рисуют на доске. </w:t>
      </w:r>
    </w:p>
    <w:p w14:paraId="7840EE77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Пуговки и шнуровки.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Гимнастика для рук — это расстегивание, застёгивание и</w:t>
      </w:r>
      <w:r>
        <w:rPr>
          <w:rFonts w:ascii="Times New Roman" w:hAnsi="Times New Roman" w:cs="Times New Roman"/>
          <w:sz w:val="28"/>
          <w:szCs w:val="28"/>
        </w:rPr>
        <w:t xml:space="preserve"> вставка шнурков в отверстия.  </w:t>
      </w:r>
    </w:p>
    <w:p w14:paraId="6E093F84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Миски-вкладки.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Играя с ними, ребёнок учится о</w:t>
      </w:r>
      <w:r>
        <w:rPr>
          <w:rFonts w:ascii="Times New Roman" w:hAnsi="Times New Roman" w:cs="Times New Roman"/>
          <w:sz w:val="28"/>
          <w:szCs w:val="28"/>
        </w:rPr>
        <w:t xml:space="preserve">тличать большое от маленького. </w:t>
      </w:r>
    </w:p>
    <w:p w14:paraId="73D6A78E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Игры с крупой.</w:t>
      </w:r>
      <w:r w:rsidRPr="00E679A5">
        <w:rPr>
          <w:rFonts w:ascii="Times New Roman" w:hAnsi="Times New Roman" w:cs="Times New Roman"/>
          <w:sz w:val="28"/>
          <w:szCs w:val="28"/>
        </w:rPr>
        <w:t xml:space="preserve"> Для совершенствования моторики и обострения тактильных возможностей можно насыпать несколько видов к</w:t>
      </w:r>
      <w:r>
        <w:rPr>
          <w:rFonts w:ascii="Times New Roman" w:hAnsi="Times New Roman" w:cs="Times New Roman"/>
          <w:sz w:val="28"/>
          <w:szCs w:val="28"/>
        </w:rPr>
        <w:t xml:space="preserve">руп и предоставить их ребёнку. </w:t>
      </w:r>
    </w:p>
    <w:p w14:paraId="0CE6F57D" w14:textId="77777777" w:rsidR="00E679A5" w:rsidRP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t>Игры с песком</w:t>
      </w:r>
      <w:r w:rsidRPr="00E679A5">
        <w:rPr>
          <w:rFonts w:ascii="Times New Roman" w:hAnsi="Times New Roman" w:cs="Times New Roman"/>
          <w:sz w:val="28"/>
          <w:szCs w:val="28"/>
        </w:rPr>
        <w:t>. Можно использовать кинетический песок, рассыпанной н</w:t>
      </w:r>
      <w:r>
        <w:rPr>
          <w:rFonts w:ascii="Times New Roman" w:hAnsi="Times New Roman" w:cs="Times New Roman"/>
          <w:sz w:val="28"/>
          <w:szCs w:val="28"/>
        </w:rPr>
        <w:t xml:space="preserve">а горизонтальной поверхности.  </w:t>
      </w:r>
    </w:p>
    <w:p w14:paraId="13647C7A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A5">
        <w:rPr>
          <w:rFonts w:ascii="Times New Roman" w:hAnsi="Times New Roman" w:cs="Times New Roman"/>
          <w:sz w:val="28"/>
          <w:szCs w:val="28"/>
        </w:rPr>
        <w:t>При подборе игр и игровых упражнений важно учитывать индивидуальные особенности каждого ребёнка, его возраст, настроение, желание и возможности.</w:t>
      </w:r>
    </w:p>
    <w:p w14:paraId="1108136A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вышесказанного мы делаем вывод, </w:t>
      </w:r>
      <w:r w:rsidRPr="00E679A5">
        <w:rPr>
          <w:rFonts w:ascii="Times New Roman" w:hAnsi="Times New Roman" w:cs="Times New Roman"/>
          <w:sz w:val="28"/>
          <w:szCs w:val="28"/>
        </w:rPr>
        <w:t xml:space="preserve">что под словом «моторика» обычно подразумевают движение, умение двигаться и двигательную </w:t>
      </w:r>
      <w:r w:rsidRPr="00E679A5">
        <w:rPr>
          <w:rFonts w:ascii="Times New Roman" w:hAnsi="Times New Roman" w:cs="Times New Roman"/>
          <w:sz w:val="28"/>
          <w:szCs w:val="28"/>
        </w:rPr>
        <w:lastRenderedPageBreak/>
        <w:t>активность. Выделяют общую моторику – умение двигаться в целом, мелкую – движение кистей и пальцев и артикулярную (разговорную) моторику. Мелкая и артикулярная моторики связаны между собой, так как за их формирование и работу отвечает один отдел мозга. Чем лучше ребенок владеет пальцами, тем раньше он начинает говорить, и наоборот, если у детей отстают двигательные навыки, то и с речью начинаются проблемы. В старшем дошкольном возрасте очень важно подготовить руку ребенка к письму и сформировать у него мелкую моторику кисти рук.</w:t>
      </w:r>
    </w:p>
    <w:p w14:paraId="7DDD7ABB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BA6519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55203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82670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77F82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3A2D9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B4C28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54E9C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5735C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79592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1D357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56727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32601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5AEE2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2E8A0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2F167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3EDDD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901EA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1B448D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1A732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7F810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461EC" w14:textId="77777777" w:rsidR="00E679A5" w:rsidRDefault="00E679A5" w:rsidP="00E679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D419F" w14:textId="77777777" w:rsidR="00E679A5" w:rsidRDefault="00E679A5" w:rsidP="00E679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A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14:paraId="7A4B5503" w14:textId="77777777" w:rsid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1B">
        <w:rPr>
          <w:rFonts w:ascii="Times New Roman" w:hAnsi="Times New Roman" w:cs="Times New Roman"/>
          <w:sz w:val="28"/>
          <w:szCs w:val="28"/>
        </w:rPr>
        <w:t xml:space="preserve">Боден Д. Миниатюрный квиллинг – фантазии из бумажных лент: методическое пособие. </w:t>
      </w:r>
      <w:proofErr w:type="gramStart"/>
      <w:r w:rsidRPr="0004741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4741B">
        <w:rPr>
          <w:rFonts w:ascii="Times New Roman" w:hAnsi="Times New Roman" w:cs="Times New Roman"/>
          <w:sz w:val="28"/>
          <w:szCs w:val="28"/>
        </w:rPr>
        <w:t xml:space="preserve"> Айрис-Пресс, 2018. 48 с.</w:t>
      </w:r>
      <w:r w:rsidRPr="0004741B">
        <w:rPr>
          <w:rFonts w:ascii="Times New Roman" w:hAnsi="Times New Roman" w:cs="Times New Roman"/>
          <w:sz w:val="28"/>
          <w:szCs w:val="28"/>
        </w:rPr>
        <w:cr/>
      </w:r>
    </w:p>
    <w:p w14:paraId="370955A4" w14:textId="77777777" w:rsid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41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04741B">
        <w:rPr>
          <w:rFonts w:ascii="Times New Roman" w:hAnsi="Times New Roman" w:cs="Times New Roman"/>
          <w:sz w:val="28"/>
          <w:szCs w:val="28"/>
        </w:rPr>
        <w:t xml:space="preserve"> Н. Е. Диагностика психического развития и 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>способностей // Современное дошкольное образование. Теория и практика.</w:t>
      </w:r>
    </w:p>
    <w:p w14:paraId="7C2750A9" w14:textId="77777777" w:rsid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1B">
        <w:rPr>
          <w:rFonts w:ascii="Times New Roman" w:hAnsi="Times New Roman" w:cs="Times New Roman"/>
          <w:sz w:val="28"/>
          <w:szCs w:val="28"/>
        </w:rPr>
        <w:t>. Казакова Т. Г. Развитие у дошкольников творчества: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 xml:space="preserve">пособие. </w:t>
      </w:r>
      <w:proofErr w:type="gramStart"/>
      <w:r w:rsidRPr="0004741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4741B">
        <w:rPr>
          <w:rFonts w:ascii="Times New Roman" w:hAnsi="Times New Roman" w:cs="Times New Roman"/>
          <w:sz w:val="28"/>
          <w:szCs w:val="28"/>
        </w:rPr>
        <w:t xml:space="preserve"> Просвещение, 2015. 189 с</w:t>
      </w:r>
    </w:p>
    <w:p w14:paraId="0B4E6CAB" w14:textId="77777777" w:rsid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1B">
        <w:rPr>
          <w:rFonts w:ascii="Times New Roman" w:hAnsi="Times New Roman" w:cs="Times New Roman"/>
          <w:sz w:val="28"/>
          <w:szCs w:val="28"/>
        </w:rPr>
        <w:t>Лисина М. И. Развитие познавательной активности детей входе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>общения со взрослыми и сверстниками // Вопросы психологии. 2012. №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1B">
        <w:rPr>
          <w:rFonts w:ascii="Times New Roman" w:hAnsi="Times New Roman" w:cs="Times New Roman"/>
          <w:sz w:val="28"/>
          <w:szCs w:val="28"/>
        </w:rPr>
        <w:t>С.18-35.</w:t>
      </w:r>
    </w:p>
    <w:p w14:paraId="5AAB869B" w14:textId="77777777" w:rsidR="0004741B" w:rsidRPr="0004741B" w:rsidRDefault="0004741B" w:rsidP="0004741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1B">
        <w:rPr>
          <w:rFonts w:ascii="Times New Roman" w:hAnsi="Times New Roman" w:cs="Times New Roman"/>
          <w:sz w:val="28"/>
          <w:szCs w:val="28"/>
        </w:rPr>
        <w:t xml:space="preserve">Микерина А. С. Методика познавательного развития детей старшего дошкольного возраста: </w:t>
      </w:r>
      <w:r>
        <w:rPr>
          <w:rFonts w:ascii="Times New Roman" w:hAnsi="Times New Roman" w:cs="Times New Roman"/>
          <w:sz w:val="28"/>
          <w:szCs w:val="28"/>
        </w:rPr>
        <w:t>учебно-методическое пособие. М.</w:t>
      </w:r>
      <w:r w:rsidRPr="0004741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4741B">
        <w:rPr>
          <w:rFonts w:ascii="Times New Roman" w:hAnsi="Times New Roman" w:cs="Times New Roman"/>
          <w:sz w:val="28"/>
          <w:szCs w:val="28"/>
        </w:rPr>
        <w:t>ИскраПрофи</w:t>
      </w:r>
      <w:proofErr w:type="spellEnd"/>
      <w:r w:rsidRPr="0004741B">
        <w:rPr>
          <w:rFonts w:ascii="Times New Roman" w:hAnsi="Times New Roman" w:cs="Times New Roman"/>
          <w:sz w:val="28"/>
          <w:szCs w:val="28"/>
        </w:rPr>
        <w:t>», 2013. 106 с.</w:t>
      </w:r>
    </w:p>
    <w:p w14:paraId="0157C1C7" w14:textId="77777777" w:rsidR="0004741B" w:rsidRPr="0004741B" w:rsidRDefault="0004741B" w:rsidP="0004741B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04741B" w:rsidRPr="000474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44DE" w14:textId="77777777" w:rsidR="00460345" w:rsidRDefault="00460345" w:rsidP="0004741B">
      <w:pPr>
        <w:spacing w:after="0" w:line="240" w:lineRule="auto"/>
      </w:pPr>
      <w:r>
        <w:separator/>
      </w:r>
    </w:p>
  </w:endnote>
  <w:endnote w:type="continuationSeparator" w:id="0">
    <w:p w14:paraId="37D761D5" w14:textId="77777777" w:rsidR="00460345" w:rsidRDefault="00460345" w:rsidP="0004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126451"/>
      <w:docPartObj>
        <w:docPartGallery w:val="Page Numbers (Bottom of Page)"/>
        <w:docPartUnique/>
      </w:docPartObj>
    </w:sdtPr>
    <w:sdtContent>
      <w:p w14:paraId="28B1DCC6" w14:textId="77777777" w:rsidR="0004741B" w:rsidRDefault="000474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A6F69AD" w14:textId="77777777" w:rsidR="0004741B" w:rsidRDefault="00047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BED3" w14:textId="77777777" w:rsidR="00460345" w:rsidRDefault="00460345" w:rsidP="0004741B">
      <w:pPr>
        <w:spacing w:after="0" w:line="240" w:lineRule="auto"/>
      </w:pPr>
      <w:r>
        <w:separator/>
      </w:r>
    </w:p>
  </w:footnote>
  <w:footnote w:type="continuationSeparator" w:id="0">
    <w:p w14:paraId="317C60B0" w14:textId="77777777" w:rsidR="00460345" w:rsidRDefault="00460345" w:rsidP="0004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7382D"/>
    <w:multiLevelType w:val="hybridMultilevel"/>
    <w:tmpl w:val="90162982"/>
    <w:lvl w:ilvl="0" w:tplc="32DA2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988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4C"/>
    <w:rsid w:val="0004741B"/>
    <w:rsid w:val="00071688"/>
    <w:rsid w:val="00072B4C"/>
    <w:rsid w:val="00076E83"/>
    <w:rsid w:val="00460345"/>
    <w:rsid w:val="004C219D"/>
    <w:rsid w:val="00AC6DB1"/>
    <w:rsid w:val="00E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97AF"/>
  <w15:chartTrackingRefBased/>
  <w15:docId w15:val="{FCBDA113-A186-40BD-9496-7C0BC585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7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41B"/>
  </w:style>
  <w:style w:type="paragraph" w:styleId="a6">
    <w:name w:val="footer"/>
    <w:basedOn w:val="a"/>
    <w:link w:val="a7"/>
    <w:uiPriority w:val="99"/>
    <w:unhideWhenUsed/>
    <w:rsid w:val="00047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Алихан Мамедов</cp:lastModifiedBy>
  <cp:revision>4</cp:revision>
  <cp:lastPrinted>2025-07-22T07:30:00Z</cp:lastPrinted>
  <dcterms:created xsi:type="dcterms:W3CDTF">2025-03-12T07:05:00Z</dcterms:created>
  <dcterms:modified xsi:type="dcterms:W3CDTF">2025-07-22T07:30:00Z</dcterms:modified>
</cp:coreProperties>
</file>