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80B3" w14:textId="1791CFF5" w:rsidR="00E352C0" w:rsidRPr="00E352C0" w:rsidRDefault="00E352C0" w:rsidP="00E35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2C0">
        <w:rPr>
          <w:rFonts w:ascii="Times New Roman" w:hAnsi="Times New Roman" w:cs="Times New Roman"/>
          <w:b/>
          <w:bCs/>
          <w:sz w:val="28"/>
          <w:szCs w:val="28"/>
        </w:rPr>
        <w:t>" Бессмертен тот-Отечество кто спас"</w:t>
      </w:r>
    </w:p>
    <w:p w14:paraId="4FE3A0B3" w14:textId="77777777" w:rsidR="00E352C0" w:rsidRDefault="00E352C0" w:rsidP="00E3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98D34" w14:textId="66AED529" w:rsidR="00E352C0" w:rsidRPr="00E352C0" w:rsidRDefault="00E352C0" w:rsidP="00E3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C0">
        <w:rPr>
          <w:rFonts w:ascii="Times New Roman" w:hAnsi="Times New Roman" w:cs="Times New Roman"/>
          <w:sz w:val="28"/>
          <w:szCs w:val="28"/>
        </w:rPr>
        <w:t>"Бессмертен тот – Отечество кто спас" – фраза, эхом раздающаяся сквозь века, воплощает в себе квинтэссенцию героизма и самопожертвования. Это не просто слова, это – завет, передающийся из поколения в поколение, напоминание о высшей ценности – защите Родины. История нашей страны, как и история любого народа, – это летопись подвигов, совершённых во имя свободы и независимости.</w:t>
      </w:r>
    </w:p>
    <w:p w14:paraId="46ABD4F7" w14:textId="13D88077" w:rsidR="00E352C0" w:rsidRPr="00E352C0" w:rsidRDefault="00E352C0" w:rsidP="00E3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C0">
        <w:rPr>
          <w:rFonts w:ascii="Times New Roman" w:hAnsi="Times New Roman" w:cs="Times New Roman"/>
          <w:sz w:val="28"/>
          <w:szCs w:val="28"/>
        </w:rPr>
        <w:t>Вспомним ли мы Александра Невского, отразившего натиск крестоносцев на Чудском озере, Дмитрия Донского, сокрушившего татар на Куликовом поле, или героев Великой Отечественной войны, отстоявших мир от фашистской чумы – все они, без сомнения, вписали свои имена золотыми буквами в пантеон бессмертных. Их мужество, стойкость и преданность Отчизне стали неиссякаемым источником вдохновения для потомков.</w:t>
      </w:r>
    </w:p>
    <w:p w14:paraId="6952DA80" w14:textId="73C5033C" w:rsidR="00E352C0" w:rsidRPr="00E352C0" w:rsidRDefault="00E352C0" w:rsidP="00E3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C0">
        <w:rPr>
          <w:rFonts w:ascii="Times New Roman" w:hAnsi="Times New Roman" w:cs="Times New Roman"/>
          <w:sz w:val="28"/>
          <w:szCs w:val="28"/>
        </w:rPr>
        <w:t>Однако, героизм проявляется не только на полях сражений. Это и самоотверженный труд врачей, спасающих жизни, и преданность своему делу учителей, воспитывающих будущие поколения, и научные открытия, двигающие прогресс. Каждый, кто честно трудится на благо своей страны, вносит свой вклад в её процветание и укрепление.</w:t>
      </w:r>
    </w:p>
    <w:p w14:paraId="4DA513E9" w14:textId="2A954894" w:rsidR="00A52100" w:rsidRPr="00E352C0" w:rsidRDefault="00E352C0" w:rsidP="00E3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C0">
        <w:rPr>
          <w:rFonts w:ascii="Times New Roman" w:hAnsi="Times New Roman" w:cs="Times New Roman"/>
          <w:sz w:val="28"/>
          <w:szCs w:val="28"/>
        </w:rPr>
        <w:t>Помнить и чтить героев прошлого – наш священный долг. Но не менее важно воспитывать в себе качества, необходимые для защиты Родины сегодня. Это – гражданская ответственность, любовь к своей земле, готовность отстаивать свои убеждения и, конечно же, стремление к знаниям и самосовершенствованию. Ведь именно из этих качеств складывается тот самый дух, который делает народ непобедимым. "Бессмертен тот – Отечество кто спас" – да не оскудеет земля русская героями!</w:t>
      </w:r>
    </w:p>
    <w:sectPr w:rsidR="00A52100" w:rsidRPr="00E352C0" w:rsidSect="00E352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C0"/>
    <w:rsid w:val="00A52100"/>
    <w:rsid w:val="00E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E301"/>
  <w15:chartTrackingRefBased/>
  <w15:docId w15:val="{C4FD8C58-FECF-442B-9AC6-A7B2DF5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2025-07-17T17:12:00Z</dcterms:created>
  <dcterms:modified xsi:type="dcterms:W3CDTF">2025-07-17T17:13:00Z</dcterms:modified>
</cp:coreProperties>
</file>