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19" w:rsidRDefault="005A5934">
      <w:proofErr w:type="gramStart"/>
      <w:r w:rsidRPr="005A5934">
        <w:t>Элементарное</w:t>
      </w:r>
      <w:proofErr w:type="gramEnd"/>
      <w:r w:rsidRPr="005A5934">
        <w:t xml:space="preserve"> </w:t>
      </w:r>
      <w:proofErr w:type="spellStart"/>
      <w:r w:rsidRPr="005A5934">
        <w:t>музицирование</w:t>
      </w:r>
      <w:proofErr w:type="spellEnd"/>
      <w:r w:rsidRPr="005A5934">
        <w:t xml:space="preserve"> детей дошкольного возраста (Музыкальные игры) В мировой педагогической практике существуют несколько известных концепций  музыкального воспитания детей, которые стали основой для разработки различных программ и методик. Одной из самых известных, распространенных более чем в 40 странах мира, является концепция Карла </w:t>
      </w:r>
      <w:proofErr w:type="spellStart"/>
      <w:r w:rsidRPr="005A5934">
        <w:t>Орфа</w:t>
      </w:r>
      <w:proofErr w:type="spellEnd"/>
      <w:r w:rsidRPr="005A5934">
        <w:t xml:space="preserve"> «</w:t>
      </w:r>
      <w:proofErr w:type="spellStart"/>
      <w:r w:rsidRPr="005A5934">
        <w:t>Шульверк</w:t>
      </w:r>
      <w:proofErr w:type="spellEnd"/>
      <w:r w:rsidRPr="005A5934">
        <w:t xml:space="preserve">. Музыка для детей». Главная цель: обучение детей в действии. Главный принцип этой педагогики – учимся, делая и творя – позволяет детям, исполняя и создавая музыку вместе, познать ее в реальном, живом действии, в процессе </w:t>
      </w:r>
      <w:proofErr w:type="spellStart"/>
      <w:r w:rsidRPr="005A5934">
        <w:t>музицирования</w:t>
      </w:r>
      <w:proofErr w:type="spellEnd"/>
      <w:r w:rsidRPr="005A5934">
        <w:t xml:space="preserve">, а не наукообразного теоретизирования. Опираясь на концепцию Карла </w:t>
      </w:r>
      <w:proofErr w:type="spellStart"/>
      <w:r w:rsidRPr="005A5934">
        <w:t>Орфа</w:t>
      </w:r>
      <w:proofErr w:type="spellEnd"/>
      <w:r w:rsidRPr="005A5934">
        <w:t xml:space="preserve">, Татьяна Эдуардовна </w:t>
      </w:r>
      <w:proofErr w:type="spellStart"/>
      <w:r w:rsidRPr="005A5934">
        <w:t>Тютюнникова</w:t>
      </w:r>
      <w:proofErr w:type="spellEnd"/>
      <w:r w:rsidRPr="005A5934">
        <w:t>, кандидат искусствоведения, лауреат премии «Грант Москва» создала свою авторскую программу «</w:t>
      </w:r>
      <w:proofErr w:type="gramStart"/>
      <w:r w:rsidRPr="005A5934">
        <w:t>Элементарное</w:t>
      </w:r>
      <w:proofErr w:type="gramEnd"/>
      <w:r w:rsidRPr="005A5934">
        <w:t xml:space="preserve"> </w:t>
      </w:r>
      <w:proofErr w:type="spellStart"/>
      <w:r w:rsidRPr="005A5934">
        <w:t>музицирование</w:t>
      </w:r>
      <w:proofErr w:type="spellEnd"/>
      <w:r w:rsidRPr="005A5934">
        <w:t xml:space="preserve"> с дошкольниками». В этой программе органично сочетаются систематическое обучение и развитие музыкальности детей и творческое, игровое начало: с детьми играют, но они не осознают, что их при этом учат. Можно определенно сказать, что данная программа является целостным выражением игровой методики: игровой материал, игровой подход педагога к его преподнесению и разучиванию, игровое развертывание занятия и его игровая атмосфера. Только при таком комплексном подходе можно говорить о реализации игровой методики и музыкальной педагогике в принципе. У детской музыкальности в дошкольном возрасте есть одна абсолютно приоритетная цель: телесно-эмоциональное (а не интеллектуальное) знакомство с музыкой и освоение ее через деятельность и игру. </w:t>
      </w:r>
      <w:proofErr w:type="gramStart"/>
      <w:r w:rsidRPr="005A5934">
        <w:t>Слово, движение, игра, общение, музыкальный инструмент, пантомима, маленький театр – вот формы, которые адекватны данному возрасту.</w:t>
      </w:r>
      <w:proofErr w:type="gramEnd"/>
      <w:r w:rsidRPr="005A5934">
        <w:t xml:space="preserve"> А это и есть элементарное </w:t>
      </w:r>
      <w:proofErr w:type="spellStart"/>
      <w:r w:rsidRPr="005A5934">
        <w:t>музицирование</w:t>
      </w:r>
      <w:proofErr w:type="spellEnd"/>
      <w:r w:rsidRPr="005A5934">
        <w:t xml:space="preserve">. Игровое общение на занятиях обладает большим творческим потенциалом, богатством эмоциональных оттенков, неожиданностью поворотов ситуаций смен ролей. Игровое общение – это высокий уровень общения, его создание на уроке потребует от педагога артистизма, духовной тонкости, искренней заинтересованности в происходящем. В ноябре 2012 года в городе Новосибирске прошел семинар «Модернизация музыкального воспитания дошкольников: интеграция и творчество».   Хочу познакомить читателей с рядом методик, используемых мной в ежедневной работе с детьми. Целью их использования является формирование у детей эмоционально-радостных ощущений от активного участия в </w:t>
      </w:r>
      <w:proofErr w:type="gramStart"/>
      <w:r w:rsidRPr="005A5934">
        <w:t>совместном</w:t>
      </w:r>
      <w:proofErr w:type="gramEnd"/>
      <w:r w:rsidRPr="005A5934">
        <w:t xml:space="preserve"> коллективном </w:t>
      </w:r>
      <w:proofErr w:type="spellStart"/>
      <w:r w:rsidRPr="005A5934">
        <w:t>музицировании</w:t>
      </w:r>
      <w:proofErr w:type="spellEnd"/>
      <w:r w:rsidRPr="005A5934">
        <w:t xml:space="preserve">. Музыкальная игра «Моя пара» Звучит музыка. 1. Первое музыкальное предложение: дети ходят врассыпную по залу.  Повтор: выбрав пару, дети выполняют три хлопка; пауза; повтор этого ритмического рисунка до конца предложения.  2. Рефрен: дети гуляют по залу уже парами. Повтор: пара встречается с другой парой и повторяет хлопки уже четверками. 3. Повтор музыкального предложения: дети меняются парами и с новой парой гуляют по залу. Музыкальная игра «Передай палочки другу» Дети встают в круг, спиной к центру. В руках деревянные палочки. Звучит музыка.   Первый вариант. 1. Вступление: готовность к игре. 2. Первая музыкальная фраза: дети отстукивают ритмический рисунок.  Вторая музыкальная фраза: передают соседу. /Левой рукой отдают палочки, правовой забирают/. 3. Рефрен: идет повтор ритмического рисунка и так далее по фразам до конца музыки. Второй вариант. Дети встают в круг лицом в центр, тогда передавать палочки соседу ребёнок будет правой рукой, а левой – забирать. Третий вариант. Дети сидят на полу, и тогда передавать палочки соседу надо, положив их на пол. Музыкальная игра «Сапожник» Перед этой игрой можно детям рассказать стихотворение: «Я в </w:t>
      </w:r>
      <w:proofErr w:type="spellStart"/>
      <w:r w:rsidRPr="005A5934">
        <w:t>садочке</w:t>
      </w:r>
      <w:proofErr w:type="spellEnd"/>
      <w:r w:rsidRPr="005A5934">
        <w:t xml:space="preserve"> </w:t>
      </w:r>
      <w:proofErr w:type="gramStart"/>
      <w:r w:rsidRPr="005A5934">
        <w:t>погуляла</w:t>
      </w:r>
      <w:proofErr w:type="gramEnd"/>
      <w:r w:rsidRPr="005A5934">
        <w:t xml:space="preserve"> и сапожки порвала, Пять минут погоревала и к сапожнику пошла: - Ясек, Ясек, парень милый, выручай меня скорей, Глянь, сапожки я порвала, ты </w:t>
      </w:r>
      <w:proofErr w:type="gramStart"/>
      <w:r w:rsidRPr="005A5934">
        <w:t>получше</w:t>
      </w:r>
      <w:proofErr w:type="gramEnd"/>
      <w:r w:rsidRPr="005A5934">
        <w:t xml:space="preserve"> их зашей! Ей ответил Ясек:  - Ладно, приходи через часок, Взял иголку, вынул дратву, починю твой сапожок». Звучит музыка. Стульчики стоят по кругу на расстоянии 30-40см друг от друга. Дети участвуют в игре парами (сапожник и подмастерье: сапожник садится на стульчик, подмастерье – на полу). 1. Вступление: готовность к игре. 2. Первая музыкальная часть: отстукивают ритмический рисунок и выходят в круг. 3. Вторая музыкальная часть: по кругу делают боковой галоп, возвращаются  обратно, встав «лодочкой».  В конце второй части  садятся на стульчики, меняясь ролями. 4. Игра начинается сначала до конца музыки.</w:t>
      </w:r>
    </w:p>
    <w:sectPr w:rsidR="002A4719" w:rsidSect="002A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34"/>
    <w:rsid w:val="0010046C"/>
    <w:rsid w:val="002A4719"/>
    <w:rsid w:val="005A5934"/>
    <w:rsid w:val="006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</cp:revision>
  <dcterms:created xsi:type="dcterms:W3CDTF">2025-07-13T17:42:00Z</dcterms:created>
  <dcterms:modified xsi:type="dcterms:W3CDTF">2025-07-13T17:42:00Z</dcterms:modified>
</cp:coreProperties>
</file>