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19C7">
      <w:pPr>
        <w:spacing w:after="0" w:line="259" w:lineRule="auto"/>
        <w:rPr>
          <w:rFonts w:ascii="Times New Roman" w:hAnsi="Times New Roman" w:eastAsia="Times New Roman" w:cs="Times New Roman"/>
          <w:sz w:val="28"/>
        </w:rPr>
      </w:pPr>
    </w:p>
    <w:p w14:paraId="19409278">
      <w:pPr>
        <w:widowControl w:val="0"/>
        <w:spacing w:after="0" w:line="25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lang w:val="ru-RU"/>
        </w:rPr>
        <w:t>Конспект занятия по изобразительной деятельности</w:t>
      </w:r>
    </w:p>
    <w:p w14:paraId="26430DC5">
      <w:pPr>
        <w:widowControl w:val="0"/>
        <w:spacing w:after="0" w:line="25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lang w:val="ru-RU"/>
        </w:rPr>
        <w:t>Воспитатель Садовова Л.Б.</w:t>
      </w:r>
    </w:p>
    <w:p w14:paraId="3D3AC3DC">
      <w:pPr>
        <w:widowControl w:val="0"/>
        <w:spacing w:after="0" w:line="250" w:lineRule="auto"/>
        <w:ind w:firstLine="2800" w:firstLineChars="1000"/>
        <w:jc w:val="both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В</w:t>
      </w:r>
      <w:r>
        <w:rPr>
          <w:rFonts w:ascii="Times New Roman" w:hAnsi="Times New Roman" w:eastAsia="Times New Roman" w:cs="Times New Roman"/>
          <w:sz w:val="28"/>
        </w:rPr>
        <w:t xml:space="preserve"> средней  групп</w:t>
      </w:r>
      <w:r>
        <w:rPr>
          <w:rFonts w:ascii="Times New Roman" w:hAnsi="Times New Roman" w:eastAsia="Times New Roman" w:cs="Times New Roman"/>
          <w:sz w:val="28"/>
          <w:lang w:val="ru-RU"/>
        </w:rPr>
        <w:t>е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№5 «Котята»</w:t>
      </w:r>
    </w:p>
    <w:p w14:paraId="793A0397">
      <w:pPr>
        <w:widowControl w:val="0"/>
        <w:spacing w:after="0" w:line="250" w:lineRule="auto"/>
        <w:ind w:firstLine="355"/>
        <w:rPr>
          <w:rFonts w:ascii="Times New Roman" w:hAnsi="Times New Roman" w:eastAsia="Times New Roman" w:cs="Times New Roman"/>
          <w:sz w:val="28"/>
        </w:rPr>
      </w:pPr>
    </w:p>
    <w:p w14:paraId="0D8F39B1">
      <w:pPr>
        <w:widowControl w:val="0"/>
        <w:spacing w:after="0" w:line="250" w:lineRule="auto"/>
        <w:jc w:val="left"/>
        <w:rPr>
          <w:rFonts w:hint="default" w:ascii="Times New Roman" w:hAnsi="Times New Roman" w:eastAsia="Times New Roman" w:cs="Times New Roman"/>
          <w:b/>
          <w:bCs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lang w:val="ru-RU"/>
        </w:rPr>
        <w:t>Тема</w:t>
      </w:r>
      <w:r>
        <w:rPr>
          <w:rFonts w:hint="default" w:ascii="Times New Roman" w:hAnsi="Times New Roman" w:eastAsia="Times New Roman" w:cs="Times New Roman"/>
          <w:b/>
          <w:bCs/>
          <w:sz w:val="28"/>
          <w:lang w:val="ru-RU"/>
        </w:rPr>
        <w:t xml:space="preserve"> занятия:</w:t>
      </w:r>
      <w:r>
        <w:rPr>
          <w:rFonts w:ascii="Times New Roman" w:hAnsi="Times New Roman" w:eastAsia="Times New Roman" w:cs="Times New Roman"/>
          <w:b w:val="0"/>
          <w:bCs/>
          <w:sz w:val="28"/>
        </w:rPr>
        <w:t>« Аквариумные рыбки»</w:t>
      </w:r>
    </w:p>
    <w:p w14:paraId="0E0173DF">
      <w:pPr>
        <w:widowControl w:val="0"/>
        <w:spacing w:after="0" w:line="250" w:lineRule="auto"/>
        <w:jc w:val="lef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bCs/>
          <w:sz w:val="28"/>
          <w:lang w:val="ru-RU"/>
        </w:rPr>
        <w:t>Образовательные</w:t>
      </w:r>
      <w:r>
        <w:rPr>
          <w:rFonts w:hint="default" w:ascii="Times New Roman" w:hAnsi="Times New Roman" w:eastAsia="Times New Roman" w:cs="Times New Roman"/>
          <w:b/>
          <w:bCs/>
          <w:sz w:val="28"/>
          <w:lang w:val="ru-RU"/>
        </w:rPr>
        <w:t xml:space="preserve"> области: «Познавательное развитие», «Речевое развитие», «Художественно-эстетическое развитие»</w:t>
      </w: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13B8E554">
      <w:pPr>
        <w:widowControl w:val="0"/>
        <w:spacing w:after="0" w:line="250" w:lineRule="auto"/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pPr>
    </w:p>
    <w:p w14:paraId="77496837">
      <w:pPr>
        <w:widowControl w:val="0"/>
        <w:spacing w:after="0" w:line="250" w:lineRule="auto"/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Цель:</w:t>
      </w:r>
    </w:p>
    <w:p w14:paraId="46BE4ACC">
      <w:pPr>
        <w:spacing w:after="0" w:line="240" w:lineRule="auto"/>
        <w:rPr>
          <w:rFonts w:ascii="Calibri" w:hAnsi="Calibri" w:eastAsia="Calibri" w:cs="Calibri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Создание условий для формирования у детей изобразительных умений и навыков, развитие творческих способностей, фантазии, воображения.</w:t>
      </w:r>
    </w:p>
    <w:p w14:paraId="29FBBA8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Задачи:</w:t>
      </w:r>
    </w:p>
    <w:p w14:paraId="5D5D3B6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hd w:val="clear" w:color="auto" w:fill="FFFFFF"/>
        </w:rPr>
        <w:t>Об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hd w:val="clear" w:color="auto" w:fill="FFFFFF"/>
          <w:lang w:val="ru-RU"/>
        </w:rPr>
        <w:t>разовательные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hd w:val="clear" w:color="auto" w:fill="FFFFFF"/>
        </w:rPr>
        <w:t>:</w:t>
      </w:r>
    </w:p>
    <w:p w14:paraId="15CFDB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расширение  представлений детей об аквариумных рыбках;</w:t>
      </w:r>
    </w:p>
    <w:p w14:paraId="2B9AF1D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совершенствование умений рисовать нетрадиционным способом кляксографией;</w:t>
      </w:r>
    </w:p>
    <w:p w14:paraId="796F64D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формирование у детей ориентировки в пространстве путем изображения рыбки по центру листа бумаги;</w:t>
      </w:r>
    </w:p>
    <w:p w14:paraId="110FA6C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совершенствование умений рисовать гуашевыми красками;</w:t>
      </w:r>
    </w:p>
    <w:p w14:paraId="2880919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right="6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создание коллективного аквариума.</w:t>
      </w:r>
    </w:p>
    <w:p w14:paraId="41A47677">
      <w:pPr>
        <w:spacing w:after="0" w:line="240" w:lineRule="auto"/>
        <w:ind w:right="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hd w:val="clear" w:color="auto" w:fill="FFFFFF"/>
        </w:rPr>
        <w:t>Развивающие:</w:t>
      </w:r>
    </w:p>
    <w:p w14:paraId="33001149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способствовать развитию  интереса к нетрадиционному способу рисования;</w:t>
      </w:r>
    </w:p>
    <w:p w14:paraId="344DEEA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развивать внимание, воображение, память;</w:t>
      </w:r>
    </w:p>
    <w:p w14:paraId="5C38FA3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совершенствовать  художественно-творческие способности детей.</w:t>
      </w:r>
    </w:p>
    <w:p w14:paraId="2BE0710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hd w:val="clear" w:color="auto" w:fill="FFFFFF"/>
        </w:rPr>
        <w:t>Воспитательные:</w:t>
      </w:r>
    </w:p>
    <w:p w14:paraId="6748434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продолжать воспитывать аккуратность в рисовании;</w:t>
      </w:r>
    </w:p>
    <w:p w14:paraId="73C5CE87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способствовать в формировании интереса и бережного отношения к аквариумным рыбкам;</w:t>
      </w:r>
    </w:p>
    <w:p w14:paraId="2F44553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продолжать формировать доброжелательные отношения между детьми в процессе организации общения об аквариумных рыбках, выполнения коллективной работы;</w:t>
      </w:r>
    </w:p>
    <w:p w14:paraId="67A54F49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воспитывать  позитивное  отношение  к результатам продуктивной деятельности друг друга в процессе изображения обитателей аквариума.</w:t>
      </w:r>
    </w:p>
    <w:p w14:paraId="3DE0F4C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Предварительная работа:</w:t>
      </w:r>
    </w:p>
    <w:p w14:paraId="0C154667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наблюдение за рыбкой в аквариуме;</w:t>
      </w:r>
    </w:p>
    <w:p w14:paraId="0A07EA5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беседа на тему «Уголок водного царства»;</w:t>
      </w:r>
    </w:p>
    <w:p w14:paraId="5F4E99E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чтение потешек и стихов о рыбках, познавательных книг;</w:t>
      </w:r>
    </w:p>
    <w:p w14:paraId="1E42A3F3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рассматривание иллюстраций с аквариумными рыбками.</w:t>
      </w:r>
    </w:p>
    <w:p w14:paraId="61BDBC8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  <w:lang w:val="ru-RU"/>
        </w:rPr>
        <w:t>Словарная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hd w:val="clear" w:color="auto" w:fill="FFFFFF"/>
          <w:lang w:val="ru-RU"/>
        </w:rPr>
        <w:t xml:space="preserve"> работа: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hd w:val="clear" w:color="auto" w:fill="FFFFFF"/>
          <w:lang w:val="ru-RU"/>
        </w:rPr>
        <w:t>аквариум, чешуя, плавники, водоросли</w:t>
      </w:r>
    </w:p>
    <w:p w14:paraId="5CE7C30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Методы и приёмы:</w:t>
      </w:r>
    </w:p>
    <w:p w14:paraId="694D564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  Наглядные  –  показ аквариума, показ педагогом приемов рисования методом кляксографии.</w:t>
      </w:r>
    </w:p>
    <w:p w14:paraId="3BC67F6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   Словесные –  проблемные и уточняющие вопросы, рассказ воспитателя,  поощрения, объяснения, индивидуальные ответы.</w:t>
      </w:r>
    </w:p>
    <w:p w14:paraId="46DB275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  Практические – физминутка, рисование рыбки в технике - кляксографии; рисование водорослей и камушек кистью;  выставка рисунков.</w:t>
      </w:r>
    </w:p>
    <w:p w14:paraId="120ADAB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Материалы, оборудование: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hd w:val="clear" w:color="auto" w:fill="FFFFFF"/>
          <w:lang w:val="ru-RU"/>
        </w:rPr>
        <w:t>солнышко на палочке</w:t>
      </w:r>
      <w:r>
        <w:rPr>
          <w:rFonts w:hint="default" w:ascii="Times New Roman" w:hAnsi="Times New Roman" w:eastAsia="Times New Roman" w:cs="Times New Roman"/>
          <w:color w:val="000000"/>
          <w:sz w:val="28"/>
          <w:shd w:val="clear" w:color="auto" w:fill="FFFFFF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иллюстрации с изображением аквариумных рыбок;  </w:t>
      </w:r>
    </w:p>
    <w:p w14:paraId="4494B0E8">
      <w:pPr>
        <w:spacing w:after="0" w:line="27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 альбомный лист каждому, гуашь, «непроливайки», лист – черновик, кисть </w:t>
      </w:r>
      <w:r>
        <w:rPr>
          <w:rFonts w:ascii="Times New Roman" w:hAnsi="Times New Roman" w:eastAsia="Times New Roman" w:cs="Times New Roman"/>
          <w:sz w:val="28"/>
          <w:shd w:val="clear" w:color="auto" w:fill="FFFFFF"/>
          <w:lang w:val="ru-RU"/>
        </w:rPr>
        <w:t>№</w:t>
      </w:r>
      <w:r>
        <w:rPr>
          <w:rFonts w:hint="default" w:ascii="Times New Roman" w:hAnsi="Times New Roman" w:eastAsia="Times New Roman" w:cs="Times New Roman"/>
          <w:sz w:val="28"/>
          <w:shd w:val="clear" w:color="auto" w:fill="FFFFFF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 и кисть</w:t>
      </w:r>
      <w:r>
        <w:rPr>
          <w:rFonts w:hint="default" w:ascii="Times New Roman" w:hAnsi="Times New Roman" w:eastAsia="Times New Roman" w:cs="Times New Roman"/>
          <w:sz w:val="28"/>
          <w:shd w:val="clear" w:color="auto" w:fill="FFFFFF"/>
          <w:lang w:val="ru-RU"/>
        </w:rPr>
        <w:t xml:space="preserve"> №6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, салфетка.</w:t>
      </w:r>
    </w:p>
    <w:p w14:paraId="5CFEFA41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  <w:lang w:val="ru-RU"/>
        </w:rPr>
        <w:t>Литература</w:t>
      </w:r>
      <w:r>
        <w:rPr>
          <w:rFonts w:hint="default" w:ascii="Times New Roman" w:hAnsi="Times New Roman" w:eastAsia="Times New Roman" w:cs="Times New Roman"/>
          <w:b/>
          <w:sz w:val="28"/>
          <w:shd w:val="clear" w:color="auto" w:fill="FFFFFF"/>
          <w:lang w:val="ru-RU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Лыкова И. А. «Изобразительная деятельность в детском саду. Средняя группа» (М.: «Карапуз-Дидактика», 2006)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Никитина А. В. «Нетрадиционные техники рисования в детском саду» (СПб.: «КАРО», 2008)</w:t>
      </w:r>
    </w:p>
    <w:p w14:paraId="79A95EEE">
      <w:pPr>
        <w:widowControl w:val="0"/>
        <w:spacing w:after="0" w:line="25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hd w:val="clear" w:color="auto" w:fill="FFFFFF"/>
        </w:rPr>
      </w:pPr>
    </w:p>
    <w:p w14:paraId="5365D0D8"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</w:p>
    <w:p w14:paraId="5D9207DC">
      <w:pPr>
        <w:spacing w:after="12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Ход </w:t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  <w:lang w:val="ru-RU"/>
        </w:rPr>
        <w:t>занятия</w:t>
      </w:r>
      <w:bookmarkStart w:id="0" w:name="_GoBack"/>
      <w:bookmarkEnd w:id="0"/>
    </w:p>
    <w:p w14:paraId="1903EB08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1. Организационный момент -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2 мин.</w:t>
      </w:r>
    </w:p>
    <w:p w14:paraId="0AD8BF19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Педагог:</w:t>
      </w:r>
    </w:p>
    <w:p w14:paraId="3DB1B1D7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Все в сборе!  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Мы можем начинать!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Но для начала, 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Надо «Здравствуйте» сказать!  </w:t>
      </w:r>
    </w:p>
    <w:p w14:paraId="04C60EAD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 Здравствуйте.</w:t>
      </w:r>
    </w:p>
    <w:p w14:paraId="4DF08739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Педагог: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 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  (Передаем  шарик – солнышко, говоря друг другу ласковое слово). Это правда, мы стали самыми добрыми и ласковыми.</w:t>
      </w:r>
    </w:p>
    <w:p w14:paraId="59485F9A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2. Эвристическая беседа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– 4 мин.</w:t>
      </w:r>
    </w:p>
    <w:p w14:paraId="559F1A06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Педагог: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 Дети, подойдите ко мне. Посмотрите, какой большой и красивый аквариум. А моя рыбка почему – то загрустила, она ничего не ест. Как вы думаете, почему? </w:t>
      </w:r>
    </w:p>
    <w:p w14:paraId="59B93B4C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 У неё нет друзей! </w:t>
      </w:r>
    </w:p>
    <w:p w14:paraId="06DBD0F3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Педагог: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  Совершенно верно! А как мы можем ей помочь?</w:t>
      </w:r>
    </w:p>
    <w:p w14:paraId="1F8515C0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Дети: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 Мы нарисуем рыбке друзей!</w:t>
      </w:r>
    </w:p>
    <w:p w14:paraId="3CB6C153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Педагог: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 Да, но давайте сначала посмотрим какие рыбки бывают.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Из каких частей они состоят? А на какие геометрические фигуры они похоже? (чешуя, тело – овал, хвостик – треугольник, плавники, глазки).  Предложить детям показать части тела рыбы, объяснить их назначение. Плавники служат рулём и тормозом, хвост служит мотором рыбы.</w:t>
      </w:r>
    </w:p>
    <w:p w14:paraId="3E5819F3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Педагог: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 Дети, а рисовать мы будем не совсем обычным способом – кляксографией. Для этого нам понадобятся не только краски и кисти, а ещё наша фантазия.</w:t>
      </w:r>
    </w:p>
    <w:p w14:paraId="0B95FE6A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4. Пальчиковая гимнастика 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– 1 мин.</w:t>
      </w:r>
    </w:p>
    <w:p w14:paraId="6229EDCF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Моя рыбка все время молчит, </w:t>
      </w:r>
    </w:p>
    <w:p w14:paraId="03EFDB53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Не поет, не рычит, не урчит.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Не пойму почему, вот беда.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Может в рот ей попала вода?</w:t>
      </w:r>
    </w:p>
    <w:p w14:paraId="4C811C4F">
      <w:pPr>
        <w:spacing w:after="12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Практическая работа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– 10 мин.</w:t>
      </w:r>
    </w:p>
    <w:p w14:paraId="3911D99A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Педагог: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 Нанесём на середину листа краску любого цвета, да побольше. Затем промоем кисть и добавим ещё клякс рядом с этим пятном и очень быстро накроем черновиком,  разотрём краску сверху черновика. Аккуратно убираем черновик и наша клякса приобретает причудливую форму. Давайте пофантазируем, где у рыбки будет рот, а где хвост, плавники. С помощью тонкой кисти прорисовываем голову, глаз, примакиваем верхние и нижние плавники, хвост. Наша рыбка готова! Но в аквариуме должны быть и песок и водоросли. Рисуем снизу вверх тонкие линии похожие на волны. </w:t>
      </w:r>
    </w:p>
    <w:p w14:paraId="57E5DE4F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5. Физминутка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– 1 мин.</w:t>
      </w:r>
    </w:p>
    <w:p w14:paraId="578FA3B9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Рыбки весело играют 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В синей солнечной воде, 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То сожмутся, разожмутся, 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br w:type="textWrapping"/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То зароются в песке.</w:t>
      </w:r>
    </w:p>
    <w:p w14:paraId="27F11F41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6. Рефлексия 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– 2 мин.</w:t>
      </w:r>
    </w:p>
    <w:p w14:paraId="20A3F5E9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Педагог: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 Давайте посмотрим, что у вас получилось. Мы справились с заданием (нарисовали аквариум)? Сейчас мы выпустим наших рыбок в большой аквариум. (Дети крепят на магниты свои работы). У кого получились самые красочные рыбки? У какого самые веселые? У кого рыбка похожа на хищную? Что вы расскажите родителям о нашем необычном рисовании?  Что было сегодня самое трудное? А что самое лёгкое? </w:t>
      </w:r>
    </w:p>
    <w:p w14:paraId="4C579106">
      <w:pPr>
        <w:spacing w:after="12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>Педагог: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 Вы сегодня все отлично поработали (педагог отмечает заслуги каждого ребёнка в отдельности). Наше занятие по</w:t>
      </w:r>
      <w:r>
        <w:rPr>
          <w:rFonts w:ascii="Times New Roman" w:hAnsi="Times New Roman" w:eastAsia="Times New Roman" w:cs="Times New Roman"/>
          <w:color w:val="333333"/>
          <w:sz w:val="28"/>
          <w:shd w:val="clear" w:color="auto" w:fill="FFFFFF"/>
        </w:rPr>
        <w:t>дошло к концу.</w:t>
      </w: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E2A42"/>
    <w:multiLevelType w:val="multilevel"/>
    <w:tmpl w:val="13FE2A42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505257D"/>
    <w:multiLevelType w:val="multilevel"/>
    <w:tmpl w:val="1505257D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6515552"/>
    <w:multiLevelType w:val="multilevel"/>
    <w:tmpl w:val="16515552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0571A45"/>
    <w:multiLevelType w:val="multilevel"/>
    <w:tmpl w:val="70571A45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8137A"/>
    <w:rsid w:val="00270682"/>
    <w:rsid w:val="004E5584"/>
    <w:rsid w:val="004E6D50"/>
    <w:rsid w:val="0088137A"/>
    <w:rsid w:val="00B3705C"/>
    <w:rsid w:val="00BA642B"/>
    <w:rsid w:val="00F85C9E"/>
    <w:rsid w:val="25FF229A"/>
    <w:rsid w:val="3A2E26EA"/>
    <w:rsid w:val="76B7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854</Words>
  <Characters>4873</Characters>
  <Lines>40</Lines>
  <Paragraphs>11</Paragraphs>
  <TotalTime>0</TotalTime>
  <ScaleCrop>false</ScaleCrop>
  <LinksUpToDate>false</LinksUpToDate>
  <CharactersWithSpaces>5716</CharactersWithSpaces>
  <Application>WPS Office_12.2.0.21602_F1E327BC-269C-435d-A152-05C5408002CA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2016-04-18T04:27:00Z</dcterms:created>
  <dc:creator>s302</dc:creator>
  <cp:lastModifiedBy>HeAt HunterZ</cp:lastModifiedBy>
  <dcterms:modified xsi:type="dcterms:W3CDTF">2025-07-03T16:47:06Z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1049-12.2.0.21602</vt:lpwstr>
  </property>
  <property fmtid="{D5CDD505-2E9C-101B-9397-08002B2CF9AE}" pid="3" name="ICV">
    <vt:lpwstr>5A86E7BAB4164B41A25E314AFBF4E90D_12</vt:lpwstr>
  </property>
</Properties>
</file>