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51" w:rsidRPr="004B0551" w:rsidRDefault="004B0551" w:rsidP="004B0551">
      <w:pPr>
        <w:spacing w:beforeAutospacing="1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Сценарий музыкально-поэтического развлечения для подготовительной группы «Бородинское сражение»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Цель:</w:t>
      </w:r>
    </w:p>
    <w:p w:rsidR="004B0551" w:rsidRPr="004B0551" w:rsidRDefault="004B0551" w:rsidP="004B0551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Познакомить детей с героическими страницами истории России через поэзию и музыку.</w:t>
      </w:r>
    </w:p>
    <w:p w:rsidR="004B0551" w:rsidRPr="004B0551" w:rsidRDefault="004B0551" w:rsidP="004B0551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Развивать эмоциональное восприятие, выразительность речи и музыкальный слух.</w:t>
      </w:r>
    </w:p>
    <w:p w:rsidR="004B0551" w:rsidRPr="004B0551" w:rsidRDefault="004B0551" w:rsidP="004B0551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Воспитывать патриотизм и уважение к подвигам предков.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Оборудование:</w:t>
      </w:r>
    </w:p>
    <w:p w:rsidR="004B0551" w:rsidRPr="004B0551" w:rsidRDefault="004B0551" w:rsidP="004B0551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Декорации: панно с изображением Бородинского поля, русских и французских солдат.</w:t>
      </w:r>
    </w:p>
    <w:p w:rsidR="004B0551" w:rsidRPr="004B0551" w:rsidRDefault="004B0551" w:rsidP="004B0551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Атрибуты: флаги, барабаны, кивера (бумажные шапочки).</w:t>
      </w:r>
    </w:p>
    <w:p w:rsidR="004B0551" w:rsidRPr="004B0551" w:rsidRDefault="004B0551" w:rsidP="004B0551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Музыкальное сопровождение: марши, фрагменты из «Бородинской симфонии», народные песни.</w:t>
      </w:r>
    </w:p>
    <w:p w:rsidR="004B0551" w:rsidRPr="004B0551" w:rsidRDefault="004B0551" w:rsidP="004B0551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Реквизит для инсценировок: плащи, сабли (игрушечные), письмо Кутузова.</w:t>
      </w:r>
    </w:p>
    <w:p w:rsidR="004B0551" w:rsidRPr="004B0551" w:rsidRDefault="004B0551" w:rsidP="004B0551">
      <w:pPr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Ход мероприятия</w:t>
      </w:r>
    </w:p>
    <w:p w:rsidR="004B0551" w:rsidRPr="004B0551" w:rsidRDefault="004B0551" w:rsidP="004B0551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Вступление (5 минут)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(Звучит торжественная музыка. Выходят ведущий и ребенок в образе гусара.)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Ребята, сегодня мы с вами перенесемся в далекий 1812 год. Тогда наша страна переживала тяжелые времена – в Россию вторглась огромная армия французского императора Наполеона. Но русские солдаты не испугались! Они дали бой врагу на Бородинском поле. Давайте вспомним эту великую битву через стихи, песни и музыку!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(Звучит фрагмент марша «Гром победы, раздавайся!»)</w:t>
      </w:r>
    </w:p>
    <w:p w:rsidR="004B0551" w:rsidRPr="004B0551" w:rsidRDefault="004B0551" w:rsidP="004B0551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Основная часть (20 минут)</w:t>
      </w:r>
    </w:p>
    <w:p w:rsidR="004B0551" w:rsidRPr="004B0551" w:rsidRDefault="004B0551" w:rsidP="004B0551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Стихотворение «Бородино» (отрывок) – М.Ю. Лермонтов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lastRenderedPageBreak/>
        <w:t>(Читает ребенок или ведущий, сопровождается показом иллюстраций.)</w:t>
      </w:r>
    </w:p>
    <w:p w:rsidR="004B0551" w:rsidRPr="004B0551" w:rsidRDefault="004B0551" w:rsidP="004B0551">
      <w:pPr>
        <w:spacing w:before="206" w:after="100" w:afterAutospacing="1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«Скажи-ка, дядя, ведь недаром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Москва, спаленная пожаром,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Французу отдана?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Ведь были ж схватки боевые,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Да, говорят, еще какие!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Недаром помнит вся Россия</w:t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br/>
        <w:t>Про день Бородина!»</w:t>
      </w:r>
    </w:p>
    <w:p w:rsidR="004B0551" w:rsidRPr="004B0551" w:rsidRDefault="004B0551" w:rsidP="004B0551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Музыкальная композиция «</w:t>
      </w:r>
      <w:proofErr w:type="spellStart"/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Солдатушки</w:t>
      </w:r>
      <w:proofErr w:type="spellEnd"/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, бравы ребятушки»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маршируют с барабанами и флажками, изображая солдат.)</w:t>
      </w:r>
    </w:p>
    <w:p w:rsidR="004B0551" w:rsidRPr="004B0551" w:rsidRDefault="004B0551" w:rsidP="004B0551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Театрализованная сценка «Совет в Филях»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(Двое детей в костюмах Кутузова и Багратиона разыгрывают диалог.)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Кутузов: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«Нельзя нам рисковать армией! Москву оставим, но Россию сохраним!»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Багратион: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«Но как же мы отступим? Солдаты рвутся в бой!»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(Звучит тревожная музыка, дети показывают «отступление».)</w:t>
      </w:r>
    </w:p>
    <w:p w:rsidR="004B0551" w:rsidRPr="004B0551" w:rsidRDefault="004B0551" w:rsidP="004B0551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Песня «Катюша» (адаптированный вариант)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поют, изображая русских солдат.)</w:t>
      </w:r>
    </w:p>
    <w:p w:rsidR="004B0551" w:rsidRPr="004B0551" w:rsidRDefault="004B0551" w:rsidP="004B0551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 Танец с саблями (под русскую народную мелодию)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(Мальчики в гусарских костюмах исполняют импровизированный танец.)</w:t>
      </w:r>
    </w:p>
    <w:p w:rsidR="004B0551" w:rsidRPr="004B0551" w:rsidRDefault="004B0551" w:rsidP="004B0551">
      <w:pPr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Заключительная часть (5 минут)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Бородинское сражение не принесло победы ни французам, ни русским, но показало всему миру силу духа нашего народа! Давайте почтим память героев минутой молчания.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lastRenderedPageBreak/>
        <w:t>(Звучит метроном. Дети стоят с опущенными головами.)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Финал: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(Все участники исполняют хороводную песню «Во поле берёза стояла», символизирующую мир после войны.)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Спасибо, ребята! Вы сегодня были настоящими артистами и хранителями истории!</w:t>
      </w:r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(Вручение тематических раскрасок или бумажных медалей «Юный патриот».)</w:t>
      </w:r>
      <w:bookmarkStart w:id="0" w:name="_GoBack"/>
      <w:bookmarkEnd w:id="0"/>
    </w:p>
    <w:p w:rsidR="004B0551" w:rsidRPr="004B0551" w:rsidRDefault="004B0551" w:rsidP="004B0551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Варианты адаптации:</w:t>
      </w:r>
    </w:p>
    <w:p w:rsidR="004B0551" w:rsidRPr="004B0551" w:rsidRDefault="004B0551" w:rsidP="004B0551">
      <w:pPr>
        <w:numPr>
          <w:ilvl w:val="0"/>
          <w:numId w:val="3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Можно включить </w:t>
      </w:r>
      <w:proofErr w:type="spellStart"/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интерактив</w:t>
      </w:r>
      <w:proofErr w:type="spellEnd"/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дети «пишут письмо» солдату (рисуют открытки).</w:t>
      </w:r>
    </w:p>
    <w:p w:rsidR="004B0551" w:rsidRPr="004B0551" w:rsidRDefault="004B0551" w:rsidP="004B0551">
      <w:pPr>
        <w:numPr>
          <w:ilvl w:val="0"/>
          <w:numId w:val="3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есть проектор – показать слайды с репродукциями картин о Бородино.</w:t>
      </w:r>
    </w:p>
    <w:p w:rsidR="004B0551" w:rsidRPr="004B0551" w:rsidRDefault="004B0551" w:rsidP="004B0551">
      <w:pPr>
        <w:numPr>
          <w:ilvl w:val="0"/>
          <w:numId w:val="3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Вместо танца с саблями – ритмическая игра на ложках.</w:t>
      </w:r>
    </w:p>
    <w:p w:rsidR="004B0551" w:rsidRPr="004B0551" w:rsidRDefault="004B0551" w:rsidP="004B0551">
      <w:pPr>
        <w:spacing w:before="206" w:after="100" w:afterAutospacing="1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B05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Этот сценарий сочетает познавательный и эмоциональный компоненты, подходит для патриотического утренника.</w:t>
      </w:r>
    </w:p>
    <w:p w:rsidR="00F408C4" w:rsidRPr="004B0551" w:rsidRDefault="00F408C4">
      <w:pPr>
        <w:rPr>
          <w:rFonts w:ascii="Times New Roman" w:hAnsi="Times New Roman" w:cs="Times New Roman"/>
          <w:sz w:val="28"/>
          <w:szCs w:val="28"/>
        </w:rPr>
      </w:pPr>
    </w:p>
    <w:sectPr w:rsidR="00F408C4" w:rsidRPr="004B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963"/>
    <w:multiLevelType w:val="multilevel"/>
    <w:tmpl w:val="97B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897"/>
    <w:multiLevelType w:val="multilevel"/>
    <w:tmpl w:val="FF4E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90BB0"/>
    <w:multiLevelType w:val="multilevel"/>
    <w:tmpl w:val="2E0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D1"/>
    <w:rsid w:val="00077DD1"/>
    <w:rsid w:val="004B0551"/>
    <w:rsid w:val="00F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EB1"/>
  <w15:chartTrackingRefBased/>
  <w15:docId w15:val="{AD29B5FB-2C25-42AF-8036-5001FB1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58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4" w:color="A3A3A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2025-07-03T13:11:00Z</dcterms:created>
  <dcterms:modified xsi:type="dcterms:W3CDTF">2025-07-03T13:14:00Z</dcterms:modified>
</cp:coreProperties>
</file>