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02" w:rsidRDefault="00E03202" w:rsidP="00E03202">
      <w:pPr>
        <w:pStyle w:val="docdata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>  Ледяева Е.В.</w:t>
      </w:r>
    </w:p>
    <w:p w:rsidR="00E03202" w:rsidRDefault="00E03202" w:rsidP="00E03202">
      <w:pPr>
        <w:pStyle w:val="a3"/>
        <w:keepNext/>
        <w:spacing w:before="240" w:beforeAutospacing="0" w:after="120" w:afterAutospacing="0"/>
        <w:jc w:val="right"/>
      </w:pPr>
      <w:r>
        <w:rPr>
          <w:b/>
          <w:bCs/>
          <w:color w:val="000000"/>
          <w:sz w:val="28"/>
          <w:szCs w:val="28"/>
        </w:rPr>
        <w:t>МБДОУ д/с №21</w:t>
      </w:r>
    </w:p>
    <w:p w:rsidR="00E03202" w:rsidRDefault="00E03202" w:rsidP="00E03202">
      <w:pPr>
        <w:pStyle w:val="a3"/>
        <w:keepNext/>
        <w:tabs>
          <w:tab w:val="left" w:pos="567"/>
          <w:tab w:val="left" w:pos="708"/>
        </w:tabs>
        <w:spacing w:before="240" w:beforeAutospacing="0" w:after="12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ПРАЗДНИК – ОДНА ИЗ ФОРМ РАБОТЫ МУЗЫКАЛЬНОГО РУКОВОДИТЕЛЯ В ДОШКОЛЬНОМ УЧРЕЖДЕНИИ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jc w:val="both"/>
      </w:pPr>
      <w:r>
        <w:rPr>
          <w:color w:val="000000"/>
          <w:sz w:val="28"/>
          <w:szCs w:val="28"/>
        </w:rPr>
        <w:tab/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Праздники – особая организационная форма работы музыкального руководителя в дошкольном учреждении. Существуют традиционные и нетрадиционные виды праздников. Распространены следующие формы праздничных представлений: затейничество, концерт, театрализованное представление, обрядовый праздник.  Жизнь в детском саду для ребенка  должна быть яркой, богатой впечатлениями. А праздники помогают, открыть детям окно в мир удивительных чудес, волшебных звуков и красок, оставить светлый след в душе ребенка.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У многих родителей водивших своего ребенка в детский сад сложились однообразные представления о праздниках, проводимых в дошкольном учреждении. Дети произносят заранее выученные стихи и поют песни, по заранее составленному и отрепетированному сценарию.</w:t>
      </w:r>
      <w:r>
        <w:rPr>
          <w:color w:val="632423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Но ведь никто из нас не отмечает праздник дома таким образом. Ведь задача любого праздника –  создать атмосферу веселья, радости, общего удовольствия.  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Попытаемся рассмотреть праздник с двух позиций. Позиции ребенка и позиции взрослого. Для ребенка праздник – это, прежде всего радостное событие, маленькое чудо, какой-то сюрприз, неожиданность. Сольные выступления, песни, хороводы совместно с взрослыми, интересные аттракционы, игры, конкурсы  – неотъемлемая часть праздника, но не каждый ребенок с желанием принимает в них участие. Это говорит о том, что ребенок не уверен в себе, не имеет определенных навыков и знаний, стесняется. Поэтому педагог должен помочь ребенку стать активным и уверенным в себе. 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Праздник для взрослого – это составление сценария, который будет  интересным, доступным возрастным особенностям дошкольника. Впечатления педагогов, родителей, а так же большая предварительная работа: разучивание номеров с приобщением к этому взрослых и детей. Важным моментом в организации праздника является то, чтобы каждый ребенок на празднике принимал активное участие и не остался безучастным. Ведь каждый родитель считает, что праздники нужны и ждут от них, интересного сценария и действия и активного участия </w:t>
      </w:r>
      <w:r>
        <w:rPr>
          <w:b/>
          <w:bCs/>
          <w:color w:val="000000"/>
          <w:sz w:val="28"/>
          <w:szCs w:val="28"/>
        </w:rPr>
        <w:t xml:space="preserve">своего </w:t>
      </w:r>
      <w:r>
        <w:rPr>
          <w:color w:val="000000"/>
          <w:sz w:val="28"/>
          <w:szCs w:val="28"/>
        </w:rPr>
        <w:t xml:space="preserve">ребенка. Поэтому необходимо организовывать встречи с родителями своих воспитанников, доносить до них смысл детских праздников и их целесообразность, обязательно говорить о психологическом комфорте детей, приглашать их на музыкальные занятия, где более ярко можно увидеть развитие ребенка в музыкальной деятельности, а также привлекать их самих к участию в праздниках, спектаклях, развлечениях. Такая работа с родителями поможет искоренить мнение о праздниках как о  своеобразной форме отчета перед родителями. 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Благодаря эмоционально-личностному общению музыкального руководителя с родителями, не в ситуации праздника, а в обыденной жизни, становиться возможным не только понимание со стороны родителей, но и их большая помощь. Ведь они любят своих детей. А значит, хотят, чтобы воспитание ребенка музыкой способствовало обогащению его духовного мира в непринужденной обстановке доверия и партнерства. К эмоционально-личностному общению в нашей практике можно отнести: разучивание новогоднего репертуара с родителями для праздника, с активным участием родителей, в младших группах; подготовка кукольного спектакля «Подарок маме», с мамами первой младшей группы. </w:t>
      </w:r>
      <w:proofErr w:type="gramStart"/>
      <w:r>
        <w:rPr>
          <w:color w:val="000000"/>
          <w:sz w:val="28"/>
          <w:szCs w:val="28"/>
        </w:rPr>
        <w:t xml:space="preserve">Также, разбор произведения по слушанию музыки «Сладкая греза» П.И. Чайковского из «Детского альбома»  на собраниях старшего дошкольного возраста по теме «Художественно-эстетическое развитие в детском саду», заполнение родителями анкеты «Как влияет фольклор на развитие личности ребенка?», </w:t>
      </w:r>
      <w:r>
        <w:rPr>
          <w:color w:val="000000"/>
          <w:sz w:val="28"/>
          <w:szCs w:val="28"/>
        </w:rPr>
        <w:lastRenderedPageBreak/>
        <w:t>после просмотра праздника на День влюбленных в фольклорном стиле «Друга нет, не мил белый свет».</w:t>
      </w:r>
      <w:proofErr w:type="gramEnd"/>
      <w:r>
        <w:rPr>
          <w:color w:val="000000"/>
          <w:sz w:val="28"/>
          <w:szCs w:val="28"/>
        </w:rPr>
        <w:t>  Такое общение помогает не только родителям увидеть специфику, уровень и разные направления музыкального воспитания ребенка дошкольного возраста, но и музыкальному руководителю быть уверенным в своих силах, как квалифицированному специалисту в музыкальной деятельности, имеющего художественно-эстетическое влияние на детей и взрослых посещающих это дошкольное учреждение</w:t>
      </w:r>
      <w:r>
        <w:rPr>
          <w:color w:val="943634"/>
          <w:sz w:val="28"/>
          <w:szCs w:val="28"/>
        </w:rPr>
        <w:t>.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Организация праздника и подготовка к нему должны отвечать интересам детей, учитывать их возрастные и индивидуальные особенности. Подготовка к празднику не должна начинаться слишком рано, иначе дети могут устать и даже потерять интерес к предстоящему событию. Необходимо помнить, что активизирует детей, повышает их интерес и способствует созданию особой эмоциональной атмосферы – это использование в сценарии песенного и танцевального  репертуара, которым дети владеют к этому времени, включение творческих заданий (песенные, танцевальные импровизации) и новых игр. Важно не забывать о психологическом и эмоциональном состоянии детей, поэтому присутствие родителей в младшем дошкольном возрасте недопустимо. Такие праздники, как Новый год, 8 марта, масленица, все люди отмечают в </w:t>
      </w:r>
      <w:proofErr w:type="gramStart"/>
      <w:r>
        <w:rPr>
          <w:color w:val="000000"/>
          <w:sz w:val="28"/>
          <w:szCs w:val="28"/>
        </w:rPr>
        <w:t>одно и тоже</w:t>
      </w:r>
      <w:proofErr w:type="gramEnd"/>
      <w:r>
        <w:rPr>
          <w:color w:val="000000"/>
          <w:sz w:val="28"/>
          <w:szCs w:val="28"/>
        </w:rPr>
        <w:t xml:space="preserve"> время, из года в год. </w:t>
      </w:r>
      <w:proofErr w:type="gramStart"/>
      <w:r>
        <w:rPr>
          <w:color w:val="000000"/>
          <w:sz w:val="28"/>
          <w:szCs w:val="28"/>
        </w:rPr>
        <w:t>В младшем возрасте, по мнению авторов программы «Радуга», «каждый праздник включает в себя основные ритуальные, характерные именно для этого праздника моменты: особые угощения группы и праздничного стола, соответствующие песни и музыка, подарки, пожелания и т.п.»,</w:t>
      </w:r>
      <w:r>
        <w:rPr>
          <w:color w:val="632423"/>
          <w:sz w:val="28"/>
          <w:szCs w:val="28"/>
        </w:rPr>
        <w:t> </w:t>
      </w:r>
      <w:r>
        <w:rPr>
          <w:color w:val="000000"/>
          <w:sz w:val="28"/>
          <w:szCs w:val="28"/>
        </w:rPr>
        <w:t>«повторяемость ритуала праздника дает возможность предвкушать приход его, готовиться к нему и ждать его как совершенно определенное событие.</w:t>
      </w:r>
      <w:proofErr w:type="gramEnd"/>
      <w:r>
        <w:rPr>
          <w:color w:val="000000"/>
          <w:sz w:val="28"/>
          <w:szCs w:val="28"/>
        </w:rPr>
        <w:t xml:space="preserve"> Именно поэтому нет необходимости придумывать искусственно каждый раз новый сценарий, а воспроизвести те основные элементы соответствующего ритуала, которые приняты у всех людей, и сложились в данной культуре» </w:t>
      </w:r>
      <w:r>
        <w:rPr>
          <w:color w:val="000000"/>
          <w:sz w:val="26"/>
          <w:szCs w:val="26"/>
        </w:rPr>
        <w:t>[№ 4 С. 171–172].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lastRenderedPageBreak/>
        <w:t>В старшем дошкольном возрасте ребенок не только имеет достаточно навыков и умений для  выступления как «артист», но и осознанно готов и имеет желание выступить перед родителями.  В этом возрасте в течение года есть два подготовленных праздника – Новый год и выпу</w:t>
      </w:r>
      <w:proofErr w:type="gramStart"/>
      <w:r>
        <w:rPr>
          <w:color w:val="000000"/>
          <w:sz w:val="28"/>
          <w:szCs w:val="28"/>
        </w:rPr>
        <w:t>ск в шк</w:t>
      </w:r>
      <w:proofErr w:type="gramEnd"/>
      <w:r>
        <w:rPr>
          <w:color w:val="000000"/>
          <w:sz w:val="28"/>
          <w:szCs w:val="28"/>
        </w:rPr>
        <w:t xml:space="preserve">олу, а для остальных праздников можно использовать такие формы, как концерты, спектакли, мюзикл, оперу, цирковое представление. Так как не способствуют музыкальному развитию детей бесконечные репетиции и праздники, построенные по одному шаблону – со стихами, песнями и танцами, напоминающими эстрадное шоу. </w:t>
      </w:r>
    </w:p>
    <w:p w:rsidR="00E03202" w:rsidRDefault="00E03202" w:rsidP="00E03202">
      <w:pPr>
        <w:pStyle w:val="a3"/>
        <w:spacing w:before="280" w:beforeAutospacing="0" w:after="28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В любом празднике присутствуют разнообразные виды деятельности – это и музыкальная, и речевая, и изобразительная. Также следует выделить особый вид деятельности – общение. Основой любого праздника является музыкальная деятельность. В детском саду она состоит из песен и танцев, которые исполняются сольно, индивидуально (мальчики или девочки) и всей группой. </w:t>
      </w:r>
    </w:p>
    <w:p w:rsidR="00E03202" w:rsidRDefault="00E03202" w:rsidP="00E03202">
      <w:pPr>
        <w:pStyle w:val="a3"/>
        <w:spacing w:before="280" w:beforeAutospacing="0" w:after="28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>Не последнюю роль в празднике играет речевая деятельность, которая, в основном, сводится к разучиванию стихотворений, но в старшем дошкольном возрасте просматривается и в выступлении ребенка в роли ведущего.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По нашему мнению, чтение стихов и другая речевая деятельность на празднике не только желательна, но и необходима, так как это создает богатейшие возможности для развития речи.  Ребенок, поставленный в условия публичного выступления, чувствует свою ответственность: он должен говорить четко, выразительно передавая смысл стихотворения или сценки. Праздник является хорошей ситуацией для активизации речи. </w:t>
      </w:r>
    </w:p>
    <w:p w:rsidR="00E03202" w:rsidRDefault="00E03202" w:rsidP="00E03202">
      <w:pPr>
        <w:pStyle w:val="a3"/>
        <w:spacing w:before="280" w:beforeAutospacing="0" w:after="28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Большую роль в процессе подготовки праздника играет изобразительная деятельность, в процессе которой развивается зрительная память, мелкая моторика, внимание и аккуратность. Дети, готовясь к празднику, делают подарки родителям (открытки маме к 8 марта, папе к 23 </w:t>
      </w:r>
      <w:r>
        <w:rPr>
          <w:color w:val="000000"/>
          <w:sz w:val="28"/>
          <w:szCs w:val="28"/>
        </w:rPr>
        <w:lastRenderedPageBreak/>
        <w:t xml:space="preserve">февраля), участвуют в процессе оформления зала (снежинки, украшения для елки к Новому году, листья к празднику осени и т.п.), используя для этого аппликацию, оригами и рисование. Очень важно, чтобы ребенок понимал, что своим трудом он участвует в общем деле. Детям интересно наблюдать, как их стараниями привычный зал превращается то в сказочный заснеженный лес, то в весеннюю зеленую полянку, то в осенний парк. Основную часть костюмов, необходимых для выступления на празднике, готовят родители детей и педагогический коллектив детского сада, а небольшие дополнения к костюмам, как например: эмблемы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КВН</w:t>
      </w:r>
      <w:proofErr w:type="gramEnd"/>
      <w:r>
        <w:rPr>
          <w:color w:val="000000"/>
          <w:sz w:val="28"/>
          <w:szCs w:val="28"/>
        </w:rPr>
        <w:t xml:space="preserve"> или викторине на 23 февраля, венки и необходимые аксессуары дети могут сделать сами на занятиях изобразительной деятельностью.</w:t>
      </w:r>
    </w:p>
    <w:p w:rsidR="00E03202" w:rsidRDefault="00E03202" w:rsidP="00E03202">
      <w:pPr>
        <w:pStyle w:val="a3"/>
        <w:spacing w:before="280" w:beforeAutospacing="0" w:after="28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 Общение, как особый вид деятельности, активно используется как в процессе подготовки, так и непосредственно при проведении праздника. Оно происходит между детьми и педагогом, родителями, персонажами действия и, конечно же, между самими детьми. На наш взгляд, общение педагога и ребенка просматривается при разучивании песен, танцев, стихов и сценок, где педагог должен научить ребенка передавать художественный образ произведения, заложенный автором, который помог бы не только украсить праздник, но лучше раскрыть его смысл и особенности культуры. Появления героя на празднике помогает ребенку проявить себя в неожиданно сложившейся ситуации, сконцентрировав свое внимание на ней. Участие родителей на протяжения всего праздника в играх, аттракционах, исполнениях песен и танцев, помогает им остаться полноправными участниками всех действий разворачивающихся перед ними. Умение слаженно танцевать, сообща действовать в играх помогают развивать навыки поведения в коллективе, при этом формируются доброжелательные отношения детей друг другу. И очень важная задача для педагогов – создать в коллективе теплую, доброжелательную обстановку, научить детей терпимости, наладить их общение так, чтобы не было обиженных и </w:t>
      </w:r>
      <w:r>
        <w:rPr>
          <w:color w:val="000000"/>
          <w:sz w:val="28"/>
          <w:szCs w:val="28"/>
        </w:rPr>
        <w:lastRenderedPageBreak/>
        <w:t xml:space="preserve">обделенных. Чтобы яркое, веселое, доброе событие в жизни ребенка – праздник – не обернулось для него психической травмой. Чтобы в его памяти на долгие годы остались только хорошие, светлые воспоминания, а не горькая обида. Таким образом, в едином процессе общения можно условно выделить три стороны: передача информации, взаимодействие и </w:t>
      </w:r>
      <w:proofErr w:type="spellStart"/>
      <w:r>
        <w:rPr>
          <w:color w:val="000000"/>
          <w:sz w:val="28"/>
          <w:szCs w:val="28"/>
        </w:rPr>
        <w:t>взаимовосприятие</w:t>
      </w:r>
      <w:proofErr w:type="spellEnd"/>
      <w:r>
        <w:rPr>
          <w:color w:val="000000"/>
          <w:sz w:val="28"/>
          <w:szCs w:val="28"/>
        </w:rPr>
        <w:t xml:space="preserve">. Знание закономерностей общения и развитие навыков и способностей общения особенно важны для педагога, профессиональная задача которого может быть успешно решена только в том случае, если ему удастся продуктивно включить детей в совместную деятельность, </w:t>
      </w:r>
      <w:proofErr w:type="gramStart"/>
      <w:r>
        <w:rPr>
          <w:color w:val="000000"/>
          <w:sz w:val="28"/>
          <w:szCs w:val="28"/>
        </w:rPr>
        <w:t>наладить взаимопонимание</w:t>
      </w:r>
      <w:proofErr w:type="gramEnd"/>
      <w:r>
        <w:rPr>
          <w:color w:val="000000"/>
          <w:sz w:val="28"/>
          <w:szCs w:val="28"/>
        </w:rPr>
        <w:t xml:space="preserve"> и взаимодействие.</w:t>
      </w:r>
    </w:p>
    <w:p w:rsidR="00E03202" w:rsidRDefault="00E03202" w:rsidP="00E03202">
      <w:pPr>
        <w:pStyle w:val="a3"/>
        <w:spacing w:before="280" w:beforeAutospacing="0" w:after="280" w:afterAutospacing="0"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Итак, в процессе подготовки и проведения праздника важно помнит, что для ребенка, прежде всего, является праздником. Организованные встречи с родителями вне праздников помогут искоренить мнение о праздниках, как о  своеобразной форме отчета перед ними. Опора на интересы ребенка в подготовке к празднику даст возможность ему предвкушать его приход, а не воспринимать подготовку к нему как самый тяжелый труд в его жизни. </w:t>
      </w:r>
      <w:proofErr w:type="gramStart"/>
      <w:r>
        <w:rPr>
          <w:color w:val="000000"/>
          <w:sz w:val="28"/>
          <w:szCs w:val="28"/>
        </w:rPr>
        <w:t>Так же, в проведении и подготовке праздника используются разнообразные виды деятельности (музыкальная, речевая, изобразительная деятельность и общение), использование которых не только определяет содержание праздника, но и помогает педагогу решить ряд специфических задач: развивать слуховое восприятие, произношение, голос, расширять активный словарь ребенка, развивать крупную и мелкую моторику, расширять представления детей об окружающем мире, способствовать формированию навыков общения.</w:t>
      </w:r>
      <w:proofErr w:type="gramEnd"/>
    </w:p>
    <w:p w:rsidR="00E03202" w:rsidRDefault="00E03202" w:rsidP="00E03202">
      <w:pPr>
        <w:pStyle w:val="a3"/>
        <w:spacing w:before="0" w:beforeAutospacing="0" w:after="200" w:afterAutospacing="0" w:line="360" w:lineRule="auto"/>
        <w:ind w:right="-180" w:firstLine="708"/>
        <w:jc w:val="center"/>
      </w:pPr>
      <w:r>
        <w:t> </w:t>
      </w:r>
    </w:p>
    <w:p w:rsidR="00E03202" w:rsidRDefault="00E03202" w:rsidP="00E03202">
      <w:pPr>
        <w:pStyle w:val="a3"/>
        <w:spacing w:before="0" w:beforeAutospacing="0" w:after="200" w:afterAutospacing="0" w:line="360" w:lineRule="auto"/>
        <w:ind w:right="-180" w:firstLine="708"/>
        <w:jc w:val="center"/>
      </w:pPr>
      <w:r>
        <w:rPr>
          <w:color w:val="000000"/>
          <w:sz w:val="28"/>
          <w:szCs w:val="28"/>
        </w:rPr>
        <w:t>Список литературы</w:t>
      </w:r>
    </w:p>
    <w:p w:rsidR="00E03202" w:rsidRDefault="00E03202" w:rsidP="00E03202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273" w:lineRule="auto"/>
        <w:ind w:left="1800"/>
        <w:jc w:val="both"/>
      </w:pPr>
      <w:r>
        <w:rPr>
          <w:color w:val="000000"/>
          <w:sz w:val="28"/>
          <w:szCs w:val="28"/>
        </w:rPr>
        <w:t>Из детства – в отрочество: Программа для родителей и воспитателей по формированию здоровья и развитию детей 4-</w:t>
      </w:r>
      <w:r>
        <w:rPr>
          <w:color w:val="000000"/>
          <w:sz w:val="28"/>
          <w:szCs w:val="28"/>
        </w:rPr>
        <w:lastRenderedPageBreak/>
        <w:t xml:space="preserve">7 лет/ </w:t>
      </w:r>
      <w:proofErr w:type="spellStart"/>
      <w:r>
        <w:rPr>
          <w:color w:val="000000"/>
          <w:sz w:val="28"/>
          <w:szCs w:val="28"/>
        </w:rPr>
        <w:t>Т.Н.Доронова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Л.Г.Голубева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Н.А.Гордова</w:t>
      </w:r>
      <w:proofErr w:type="spellEnd"/>
      <w:r>
        <w:rPr>
          <w:color w:val="000000"/>
          <w:sz w:val="28"/>
          <w:szCs w:val="28"/>
        </w:rPr>
        <w:t xml:space="preserve"> и др.- 3-е изд.-М.: Просвещение.- 2004.-143с.</w:t>
      </w:r>
    </w:p>
    <w:p w:rsidR="00E03202" w:rsidRDefault="00E03202" w:rsidP="00E03202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273" w:lineRule="auto"/>
        <w:ind w:left="1800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Куцакова</w:t>
      </w:r>
      <w:proofErr w:type="spellEnd"/>
      <w:r>
        <w:rPr>
          <w:color w:val="000000"/>
          <w:sz w:val="28"/>
          <w:szCs w:val="28"/>
        </w:rPr>
        <w:t xml:space="preserve"> Л.В., Мерзлякова С.И. Воспитание ребенка-дошкольника: развитого, образовательного, самостоятельного, инициативного, неповторимого, культурного, активно-творческого:</w:t>
      </w:r>
      <w:proofErr w:type="gramEnd"/>
      <w:r>
        <w:rPr>
          <w:color w:val="000000"/>
          <w:sz w:val="28"/>
          <w:szCs w:val="28"/>
        </w:rPr>
        <w:t xml:space="preserve"> В мире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>: Программн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методическое пособие/ Л.В. </w:t>
      </w:r>
      <w:proofErr w:type="spellStart"/>
      <w:r>
        <w:rPr>
          <w:color w:val="000000"/>
          <w:sz w:val="28"/>
          <w:szCs w:val="28"/>
        </w:rPr>
        <w:t>Куцакова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С.И.Мерзлякова</w:t>
      </w:r>
      <w:proofErr w:type="spellEnd"/>
      <w:r>
        <w:rPr>
          <w:color w:val="000000"/>
          <w:sz w:val="28"/>
          <w:szCs w:val="28"/>
        </w:rPr>
        <w:t xml:space="preserve">.-М.: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 xml:space="preserve">. изд. центр ВЛАДОС.- 2004.– 368с. </w:t>
      </w:r>
    </w:p>
    <w:p w:rsidR="00E03202" w:rsidRDefault="00E03202" w:rsidP="00E03202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360" w:lineRule="auto"/>
        <w:ind w:left="1800"/>
        <w:jc w:val="both"/>
      </w:pPr>
      <w:r>
        <w:rPr>
          <w:color w:val="0D0D0D"/>
          <w:sz w:val="28"/>
          <w:szCs w:val="28"/>
        </w:rPr>
        <w:t xml:space="preserve">Ли М.А. Счастливое детство. Сборник самых удачных сценариев праздников для детей дошкольного возраста/ </w:t>
      </w:r>
      <w:proofErr w:type="spellStart"/>
      <w:r>
        <w:rPr>
          <w:color w:val="0D0D0D"/>
          <w:sz w:val="28"/>
          <w:szCs w:val="28"/>
        </w:rPr>
        <w:t>М.А.Ли</w:t>
      </w:r>
      <w:proofErr w:type="spellEnd"/>
      <w:r>
        <w:rPr>
          <w:color w:val="0D0D0D"/>
          <w:sz w:val="28"/>
          <w:szCs w:val="28"/>
        </w:rPr>
        <w:t>. - Ростов н</w:t>
      </w:r>
      <w:proofErr w:type="gramStart"/>
      <w:r>
        <w:rPr>
          <w:color w:val="0D0D0D"/>
          <w:sz w:val="28"/>
          <w:szCs w:val="28"/>
        </w:rPr>
        <w:t>/Д</w:t>
      </w:r>
      <w:proofErr w:type="gramEnd"/>
      <w:r>
        <w:rPr>
          <w:color w:val="0D0D0D"/>
          <w:sz w:val="28"/>
          <w:szCs w:val="28"/>
        </w:rPr>
        <w:t xml:space="preserve">: Феникс.-2007. - 285 с. </w:t>
      </w:r>
    </w:p>
    <w:p w:rsidR="00E03202" w:rsidRDefault="00E03202" w:rsidP="00E03202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273" w:lineRule="auto"/>
        <w:ind w:left="1800"/>
        <w:jc w:val="both"/>
      </w:pPr>
      <w:r>
        <w:rPr>
          <w:color w:val="000000"/>
          <w:sz w:val="28"/>
          <w:szCs w:val="28"/>
        </w:rPr>
        <w:t xml:space="preserve">Радуга. Программа и руководство по воспитанию, образованию и развитию детей двух-трех лет. Издание второе, переработанное и дополненное. М.: </w:t>
      </w:r>
      <w:proofErr w:type="spellStart"/>
      <w:r>
        <w:rPr>
          <w:color w:val="000000"/>
          <w:sz w:val="28"/>
          <w:szCs w:val="28"/>
        </w:rPr>
        <w:t>Линка</w:t>
      </w:r>
      <w:proofErr w:type="spellEnd"/>
      <w:r>
        <w:rPr>
          <w:color w:val="000000"/>
          <w:sz w:val="28"/>
          <w:szCs w:val="28"/>
        </w:rPr>
        <w:t>-Пресс.- 1996.-184 с.</w:t>
      </w:r>
    </w:p>
    <w:p w:rsidR="00E03202" w:rsidRDefault="00E03202" w:rsidP="00E03202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200" w:afterAutospacing="0" w:line="360" w:lineRule="auto"/>
        <w:ind w:left="1800"/>
        <w:jc w:val="both"/>
      </w:pPr>
      <w:proofErr w:type="spellStart"/>
      <w:r>
        <w:rPr>
          <w:color w:val="000000"/>
          <w:sz w:val="28"/>
          <w:szCs w:val="28"/>
        </w:rPr>
        <w:t>Каплунова</w:t>
      </w:r>
      <w:proofErr w:type="spellEnd"/>
      <w:r>
        <w:rPr>
          <w:color w:val="000000"/>
          <w:sz w:val="28"/>
          <w:szCs w:val="28"/>
        </w:rPr>
        <w:t xml:space="preserve"> И., </w:t>
      </w:r>
      <w:proofErr w:type="spellStart"/>
      <w:r>
        <w:rPr>
          <w:color w:val="000000"/>
          <w:sz w:val="28"/>
          <w:szCs w:val="28"/>
        </w:rPr>
        <w:t>Новоскольцева</w:t>
      </w:r>
      <w:proofErr w:type="spellEnd"/>
      <w:r>
        <w:rPr>
          <w:color w:val="000000"/>
          <w:sz w:val="28"/>
          <w:szCs w:val="28"/>
        </w:rPr>
        <w:t xml:space="preserve"> И. Ладушки. Программа по музыкальному воспитанию детей дошкольного возраста/ </w:t>
      </w:r>
      <w:proofErr w:type="spellStart"/>
      <w:r>
        <w:rPr>
          <w:color w:val="000000"/>
          <w:sz w:val="28"/>
          <w:szCs w:val="28"/>
        </w:rPr>
        <w:t>И.Каплунова</w:t>
      </w:r>
      <w:proofErr w:type="spellEnd"/>
      <w:r>
        <w:rPr>
          <w:color w:val="000000"/>
          <w:sz w:val="28"/>
          <w:szCs w:val="28"/>
        </w:rPr>
        <w:t xml:space="preserve">, И. </w:t>
      </w:r>
      <w:proofErr w:type="spellStart"/>
      <w:r>
        <w:rPr>
          <w:color w:val="000000"/>
          <w:sz w:val="28"/>
          <w:szCs w:val="28"/>
        </w:rPr>
        <w:t>Новоскольцева</w:t>
      </w:r>
      <w:proofErr w:type="spellEnd"/>
      <w:r>
        <w:rPr>
          <w:color w:val="000000"/>
          <w:sz w:val="28"/>
          <w:szCs w:val="28"/>
        </w:rPr>
        <w:t>.- Невская Нота.-2010.-64с.</w:t>
      </w:r>
    </w:p>
    <w:p w:rsidR="00F4363B" w:rsidRDefault="00F4363B">
      <w:bookmarkStart w:id="0" w:name="_GoBack"/>
      <w:bookmarkEnd w:id="0"/>
    </w:p>
    <w:sectPr w:rsidR="00F4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5F4A"/>
    <w:multiLevelType w:val="multilevel"/>
    <w:tmpl w:val="E7F4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52"/>
    <w:rsid w:val="00967DFB"/>
    <w:rsid w:val="009D5C52"/>
    <w:rsid w:val="00E03202"/>
    <w:rsid w:val="00E630F7"/>
    <w:rsid w:val="00F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722,bqiaagaaeyqcaaagiaiaaan8ngaabvulaaaaaaaaaaaaaaaaaaaaaaaaaaaaaaaaaaaaaaaaaaaaaaaaaaaaaaaaaaaaaaaaaaaaaaaaaaaaaaaaaaaaaaaaaaaaaaaaaaaaaaaaaaaaaaaaaaaaaaaaaaaaaaaaaaaaaaaaaaaaaaaaaaaaaaaaaaaaaaaaaaaaaaaaaaaaaaaaaaaaaaaaaaaaaaaaaaaaaaa"/>
    <w:basedOn w:val="a"/>
    <w:rsid w:val="00E0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722,bqiaagaaeyqcaaagiaiaaan8ngaabvulaaaaaaaaaaaaaaaaaaaaaaaaaaaaaaaaaaaaaaaaaaaaaaaaaaaaaaaaaaaaaaaaaaaaaaaaaaaaaaaaaaaaaaaaaaaaaaaaaaaaaaaaaaaaaaaaaaaaaaaaaaaaaaaaaaaaaaaaaaaaaaaaaaaaaaaaaaaaaaaaaaaaaaaaaaaaaaaaaaaaaaaaaaaaaaaaaaaaaaa"/>
    <w:basedOn w:val="a"/>
    <w:rsid w:val="00E0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2025-05-27T12:36:00Z</dcterms:created>
  <dcterms:modified xsi:type="dcterms:W3CDTF">2025-05-27T12:45:00Z</dcterms:modified>
</cp:coreProperties>
</file>