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6"/>
        </w:rPr>
      </w:pPr>
      <w:r>
        <w:rPr>
          <w:color w:val="333333"/>
          <w:sz w:val="26"/>
        </w:rPr>
        <w:t>.</w:t>
      </w:r>
    </w:p>
    <w:p>
      <w:pPr>
        <w:spacing w:after="32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«Роль семьи в воспитании чувства патриотизма у дошкольников»</w:t>
      </w:r>
    </w:p>
    <w:p>
      <w:pPr>
        <w:spacing w:after="32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Ковалева Н.В.,                                                                                                                                                             воспитатель                                                                                                                                                      МОУ д/с № 350 г.Волгоград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В настоящее время, как никогда,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  <w:r>
        <w:rPr>
          <w:color w:val="000000"/>
          <w:sz w:val="24"/>
          <w:szCs w:val="24"/>
        </w:rPr>
        <w:t>Чувство патриотизма так многогранно по св</w:t>
      </w:r>
      <w:r>
        <w:rPr>
          <w:color w:val="00007f"/>
          <w:sz w:val="24"/>
          <w:szCs w:val="24"/>
        </w:rPr>
        <w:t>оем</w:t>
      </w:r>
      <w:r>
        <w:rPr>
          <w:color w:val="333333"/>
          <w:sz w:val="24"/>
          <w:szCs w:val="24"/>
        </w:rPr>
        <w:t>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7f"/>
          <w:sz w:val="24"/>
          <w:szCs w:val="24"/>
        </w:rPr>
        <w:t> </w:t>
      </w:r>
      <w:r>
        <w:rPr>
          <w:color w:val="000000"/>
          <w:sz w:val="24"/>
          <w:szCs w:val="24"/>
        </w:rPr>
        <w:t>Дошкольный возраст – фундамент общего развития ребенка, стартовый период всех высоких человеческих  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Общеизвестно, что дошкольники очень эмоциональны. Это эмоционально-образное восприятие окружающего  мира может стать основой формирования патриотизма.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Именно поэтому родная культура, как отец и мать, должна стать неотъемлемой частью души ребенка, началом, порождающим личность.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Рекомендации для родителей.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выходные дни организуйте с детьми целевые прогулки, экскурсии к памятным местам, мемориалам,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>
      <w:pPr>
        <w:numPr>
          <w:ilvl w:val="0"/>
          <w:numId w:val="1"/>
        </w:numPr>
        <w:ind w:left="360" w:hanging="36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6553856, 16777215, 16777215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0190463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2025-06-17T19:50:34Z</dcterms:created>
  <dcterms:modified xsi:type="dcterms:W3CDTF">2025-06-17T20:01:03Z</dcterms:modified>
</cp:coreProperties>
</file>