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497" w:rsidRDefault="007F13D3" w:rsidP="00230497">
      <w:pPr>
        <w:pStyle w:val="a3"/>
        <w:jc w:val="center"/>
        <w:rPr>
          <w:rFonts w:ascii="Comic Sans MS" w:hAnsi="Comic Sans MS"/>
          <w:i/>
          <w:color w:val="FF0000"/>
          <w:sz w:val="44"/>
          <w:szCs w:val="44"/>
          <w:shd w:val="clear" w:color="auto" w:fill="FFFFFF"/>
        </w:rPr>
      </w:pPr>
      <w:bookmarkStart w:id="0" w:name="_GoBack"/>
      <w:r>
        <w:rPr>
          <w:rFonts w:ascii="Comic Sans MS" w:hAnsi="Comic Sans MS"/>
          <w:i/>
          <w:noProof/>
          <w:color w:val="FF0000"/>
          <w:sz w:val="44"/>
          <w:szCs w:val="4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3E13928D" wp14:editId="0FEA0E95">
            <wp:simplePos x="0" y="0"/>
            <wp:positionH relativeFrom="column">
              <wp:posOffset>-1099185</wp:posOffset>
            </wp:positionH>
            <wp:positionV relativeFrom="paragraph">
              <wp:posOffset>-758190</wp:posOffset>
            </wp:positionV>
            <wp:extent cx="7572375" cy="1108710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92" cy="1108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30497" w:rsidRPr="00230497" w:rsidRDefault="00230497" w:rsidP="00230497">
      <w:pPr>
        <w:pStyle w:val="a3"/>
        <w:jc w:val="center"/>
        <w:rPr>
          <w:rFonts w:ascii="Comic Sans MS" w:hAnsi="Comic Sans MS"/>
          <w:i/>
          <w:color w:val="FF0000"/>
          <w:sz w:val="44"/>
          <w:szCs w:val="44"/>
          <w:shd w:val="clear" w:color="auto" w:fill="FFFFFF"/>
        </w:rPr>
      </w:pPr>
      <w:r w:rsidRPr="00230497">
        <w:rPr>
          <w:rFonts w:ascii="Comic Sans MS" w:hAnsi="Comic Sans MS"/>
          <w:i/>
          <w:color w:val="FF0000"/>
          <w:sz w:val="44"/>
          <w:szCs w:val="44"/>
          <w:shd w:val="clear" w:color="auto" w:fill="FFFFFF"/>
        </w:rPr>
        <w:t>Консультации для родителей</w:t>
      </w:r>
    </w:p>
    <w:p w:rsidR="00230497" w:rsidRDefault="00230497" w:rsidP="00230497">
      <w:pPr>
        <w:pStyle w:val="a3"/>
        <w:jc w:val="center"/>
        <w:rPr>
          <w:b/>
          <w:caps/>
          <w:color w:val="002060"/>
          <w:sz w:val="56"/>
          <w:szCs w:val="5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30497" w:rsidRDefault="00230497" w:rsidP="00230497">
      <w:pPr>
        <w:pStyle w:val="a3"/>
        <w:jc w:val="center"/>
        <w:rPr>
          <w:rFonts w:cs="Andalus"/>
          <w:sz w:val="32"/>
          <w:szCs w:val="32"/>
        </w:rPr>
      </w:pPr>
      <w:r>
        <w:rPr>
          <w:b/>
          <w:caps/>
          <w:color w:val="002060"/>
          <w:sz w:val="56"/>
          <w:szCs w:val="5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ПЕНИЕ И МУЗЫКА</w:t>
      </w:r>
      <w:r w:rsidRPr="00230497">
        <w:rPr>
          <w:color w:val="002060"/>
          <w:sz w:val="36"/>
          <w:szCs w:val="36"/>
        </w:rPr>
        <w:t> </w:t>
      </w:r>
      <w:r w:rsidRPr="00230497">
        <w:rPr>
          <w:color w:val="002060"/>
          <w:sz w:val="36"/>
          <w:szCs w:val="36"/>
        </w:rPr>
        <w:br/>
      </w:r>
      <w:r w:rsidRPr="00230497">
        <w:rPr>
          <w:rFonts w:ascii="Times New Roman" w:hAnsi="Times New Roman" w:cs="Times New Roman"/>
          <w:color w:val="FF0000"/>
          <w:sz w:val="32"/>
          <w:szCs w:val="32"/>
          <w:u w:val="single"/>
        </w:rPr>
        <w:t xml:space="preserve">-  </w:t>
      </w:r>
      <w:r>
        <w:rPr>
          <w:rFonts w:ascii="Times New Roman" w:hAnsi="Times New Roman" w:cs="Times New Roman"/>
          <w:color w:val="FF0000"/>
          <w:sz w:val="32"/>
          <w:szCs w:val="32"/>
          <w:u w:val="single"/>
        </w:rPr>
        <w:t>д</w:t>
      </w:r>
      <w:r w:rsidRPr="00230497">
        <w:rPr>
          <w:rFonts w:ascii="Times New Roman" w:hAnsi="Times New Roman" w:cs="Times New Roman"/>
          <w:color w:val="FF0000"/>
          <w:sz w:val="32"/>
          <w:szCs w:val="32"/>
          <w:u w:val="single"/>
        </w:rPr>
        <w:t>ают</w:t>
      </w:r>
      <w:r w:rsidRPr="00230497">
        <w:rPr>
          <w:rFonts w:ascii="Andalus" w:hAnsi="Andalus" w:cs="Andalus"/>
          <w:color w:val="FF0000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ребенку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ощущение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счастья</w:t>
      </w:r>
      <w:r w:rsidRPr="00230497">
        <w:rPr>
          <w:rFonts w:ascii="Andalus" w:hAnsi="Andalus" w:cs="Andalus"/>
          <w:sz w:val="32"/>
          <w:szCs w:val="32"/>
        </w:rPr>
        <w:t xml:space="preserve">, </w:t>
      </w:r>
      <w:r w:rsidRPr="00230497">
        <w:rPr>
          <w:rFonts w:ascii="Times New Roman" w:hAnsi="Times New Roman" w:cs="Times New Roman"/>
          <w:sz w:val="32"/>
          <w:szCs w:val="32"/>
        </w:rPr>
        <w:t>а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также</w:t>
      </w:r>
      <w:r w:rsidRPr="00230497">
        <w:rPr>
          <w:rFonts w:ascii="Andalus" w:hAnsi="Andalus" w:cs="Andalus"/>
          <w:sz w:val="32"/>
          <w:szCs w:val="32"/>
        </w:rPr>
        <w:t xml:space="preserve">  </w:t>
      </w:r>
      <w:r w:rsidRPr="00230497">
        <w:rPr>
          <w:rFonts w:ascii="Times New Roman" w:hAnsi="Times New Roman" w:cs="Times New Roman"/>
          <w:sz w:val="32"/>
          <w:szCs w:val="32"/>
        </w:rPr>
        <w:t>влияет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на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интенсивность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обменных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процессов</w:t>
      </w:r>
      <w:r w:rsidRPr="00230497">
        <w:rPr>
          <w:rFonts w:ascii="Andalus" w:hAnsi="Andalus" w:cs="Andalus"/>
          <w:sz w:val="32"/>
          <w:szCs w:val="32"/>
        </w:rPr>
        <w:t xml:space="preserve">, </w:t>
      </w:r>
      <w:r w:rsidRPr="00230497">
        <w:rPr>
          <w:rFonts w:ascii="Times New Roman" w:hAnsi="Times New Roman" w:cs="Times New Roman"/>
          <w:sz w:val="32"/>
          <w:szCs w:val="32"/>
        </w:rPr>
        <w:t>работу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сердечнососудистой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системы</w:t>
      </w:r>
      <w:r w:rsidRPr="00230497">
        <w:rPr>
          <w:rFonts w:ascii="Andalus" w:hAnsi="Andalus" w:cs="Andalus"/>
          <w:sz w:val="32"/>
          <w:szCs w:val="32"/>
        </w:rPr>
        <w:t xml:space="preserve">, </w:t>
      </w:r>
      <w:r w:rsidRPr="00230497">
        <w:rPr>
          <w:rFonts w:ascii="Times New Roman" w:hAnsi="Times New Roman" w:cs="Times New Roman"/>
          <w:sz w:val="32"/>
          <w:szCs w:val="32"/>
        </w:rPr>
        <w:t>на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повышение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тонуса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головного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мозга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и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кровообращения</w:t>
      </w:r>
      <w:r>
        <w:rPr>
          <w:rFonts w:cs="Andalus"/>
          <w:sz w:val="32"/>
          <w:szCs w:val="32"/>
        </w:rPr>
        <w:t>;</w:t>
      </w:r>
      <w:r w:rsidRPr="00230497">
        <w:rPr>
          <w:rFonts w:ascii="Andalus" w:hAnsi="Andalus" w:cs="Andalus"/>
          <w:sz w:val="32"/>
          <w:szCs w:val="32"/>
        </w:rPr>
        <w:t> </w:t>
      </w:r>
      <w:r w:rsidRPr="00230497">
        <w:rPr>
          <w:rFonts w:ascii="Andalus" w:hAnsi="Andalus" w:cs="Andalus"/>
          <w:sz w:val="32"/>
          <w:szCs w:val="32"/>
        </w:rPr>
        <w:br/>
      </w:r>
      <w:r w:rsidRPr="00230497">
        <w:rPr>
          <w:rFonts w:ascii="Andalus" w:hAnsi="Andalus" w:cs="Andalus"/>
          <w:color w:val="FF0000"/>
          <w:sz w:val="32"/>
          <w:szCs w:val="32"/>
          <w:u w:val="single"/>
        </w:rPr>
        <w:t xml:space="preserve">— </w:t>
      </w:r>
      <w:r w:rsidRPr="00230497">
        <w:rPr>
          <w:rFonts w:ascii="Times New Roman" w:hAnsi="Times New Roman" w:cs="Times New Roman"/>
          <w:color w:val="FF0000"/>
          <w:sz w:val="32"/>
          <w:szCs w:val="32"/>
          <w:u w:val="single"/>
        </w:rPr>
        <w:t>развивают</w:t>
      </w:r>
      <w:r w:rsidRPr="00230497">
        <w:rPr>
          <w:rFonts w:ascii="Andalus" w:hAnsi="Andalus" w:cs="Andalus"/>
          <w:color w:val="FF0000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воображение</w:t>
      </w:r>
      <w:r w:rsidRPr="00230497">
        <w:rPr>
          <w:rFonts w:ascii="Andalus" w:hAnsi="Andalus" w:cs="Andalus"/>
          <w:sz w:val="32"/>
          <w:szCs w:val="32"/>
        </w:rPr>
        <w:t xml:space="preserve">, </w:t>
      </w:r>
      <w:r w:rsidRPr="00230497">
        <w:rPr>
          <w:rFonts w:ascii="Times New Roman" w:hAnsi="Times New Roman" w:cs="Times New Roman"/>
          <w:sz w:val="32"/>
          <w:szCs w:val="32"/>
        </w:rPr>
        <w:t>и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способность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выражать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мысли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словами</w:t>
      </w:r>
      <w:r w:rsidRPr="00230497">
        <w:rPr>
          <w:rFonts w:ascii="Andalus" w:hAnsi="Andalus" w:cs="Andalus"/>
          <w:sz w:val="32"/>
          <w:szCs w:val="32"/>
        </w:rPr>
        <w:t xml:space="preserve">, </w:t>
      </w:r>
      <w:r w:rsidRPr="00230497">
        <w:rPr>
          <w:rFonts w:ascii="Times New Roman" w:hAnsi="Times New Roman" w:cs="Times New Roman"/>
          <w:sz w:val="32"/>
          <w:szCs w:val="32"/>
        </w:rPr>
        <w:t>музыкой</w:t>
      </w:r>
      <w:r w:rsidRPr="00230497">
        <w:rPr>
          <w:rFonts w:ascii="Andalus" w:hAnsi="Andalus" w:cs="Andalus"/>
          <w:sz w:val="32"/>
          <w:szCs w:val="32"/>
        </w:rPr>
        <w:t xml:space="preserve">, </w:t>
      </w:r>
      <w:r w:rsidRPr="00230497">
        <w:rPr>
          <w:rFonts w:ascii="Times New Roman" w:hAnsi="Times New Roman" w:cs="Times New Roman"/>
          <w:sz w:val="32"/>
          <w:szCs w:val="32"/>
        </w:rPr>
        <w:t>танцами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и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жестами</w:t>
      </w:r>
      <w:r>
        <w:rPr>
          <w:rFonts w:ascii="Times New Roman" w:hAnsi="Times New Roman" w:cs="Times New Roman"/>
          <w:sz w:val="32"/>
          <w:szCs w:val="32"/>
        </w:rPr>
        <w:t>;</w:t>
      </w:r>
      <w:r w:rsidRPr="00230497">
        <w:rPr>
          <w:rFonts w:ascii="Andalus" w:hAnsi="Andalus" w:cs="Andalus"/>
          <w:sz w:val="32"/>
          <w:szCs w:val="32"/>
        </w:rPr>
        <w:t> </w:t>
      </w:r>
    </w:p>
    <w:p w:rsidR="007F13D3" w:rsidRDefault="00230497" w:rsidP="00230497">
      <w:pPr>
        <w:pStyle w:val="a3"/>
        <w:jc w:val="center"/>
        <w:rPr>
          <w:rFonts w:cs="Andalus"/>
          <w:sz w:val="32"/>
          <w:szCs w:val="32"/>
        </w:rPr>
      </w:pPr>
      <w:r w:rsidRPr="00230497">
        <w:rPr>
          <w:rFonts w:ascii="Andalus" w:hAnsi="Andalus" w:cs="Andalus"/>
          <w:color w:val="FF0000"/>
          <w:sz w:val="32"/>
          <w:szCs w:val="32"/>
          <w:u w:val="single"/>
        </w:rPr>
        <w:t xml:space="preserve">— </w:t>
      </w:r>
      <w:r w:rsidRPr="00230497">
        <w:rPr>
          <w:rFonts w:ascii="Times New Roman" w:hAnsi="Times New Roman" w:cs="Times New Roman"/>
          <w:color w:val="FF0000"/>
          <w:sz w:val="32"/>
          <w:szCs w:val="32"/>
          <w:u w:val="single"/>
        </w:rPr>
        <w:t>обогащают</w:t>
      </w:r>
      <w:r w:rsidRPr="00230497">
        <w:rPr>
          <w:rFonts w:ascii="Andalus" w:hAnsi="Andalus" w:cs="Andalus"/>
          <w:color w:val="FF0000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словар</w:t>
      </w:r>
      <w:r>
        <w:rPr>
          <w:rFonts w:ascii="Times New Roman" w:hAnsi="Times New Roman" w:cs="Times New Roman"/>
          <w:sz w:val="32"/>
          <w:szCs w:val="32"/>
        </w:rPr>
        <w:t>ный запас слов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ребенка</w:t>
      </w:r>
      <w:r w:rsidRPr="00230497">
        <w:rPr>
          <w:rFonts w:ascii="Andalus" w:hAnsi="Andalus" w:cs="Andalus"/>
          <w:sz w:val="32"/>
          <w:szCs w:val="32"/>
        </w:rPr>
        <w:t>; </w:t>
      </w:r>
      <w:r w:rsidRPr="00230497">
        <w:rPr>
          <w:rFonts w:ascii="Andalus" w:hAnsi="Andalus" w:cs="Andalus"/>
          <w:sz w:val="32"/>
          <w:szCs w:val="32"/>
        </w:rPr>
        <w:br/>
      </w:r>
      <w:r w:rsidRPr="00230497">
        <w:rPr>
          <w:rFonts w:ascii="Andalus" w:hAnsi="Andalus" w:cs="Andalus"/>
          <w:color w:val="FF0000"/>
          <w:sz w:val="32"/>
          <w:szCs w:val="32"/>
          <w:u w:val="single"/>
        </w:rPr>
        <w:t xml:space="preserve">— </w:t>
      </w:r>
      <w:r w:rsidRPr="00230497">
        <w:rPr>
          <w:rFonts w:ascii="Times New Roman" w:hAnsi="Times New Roman" w:cs="Times New Roman"/>
          <w:color w:val="FF0000"/>
          <w:sz w:val="32"/>
          <w:szCs w:val="32"/>
          <w:u w:val="single"/>
        </w:rPr>
        <w:t>развивают</w:t>
      </w:r>
      <w:r w:rsidRPr="00230497">
        <w:rPr>
          <w:rFonts w:ascii="Andalus" w:hAnsi="Andalus" w:cs="Andalus"/>
          <w:color w:val="FF0000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способности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последовательного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изложения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фактов</w:t>
      </w:r>
      <w:r w:rsidRPr="00230497">
        <w:rPr>
          <w:rFonts w:ascii="Andalus" w:hAnsi="Andalus" w:cs="Andalus"/>
          <w:sz w:val="32"/>
          <w:szCs w:val="32"/>
        </w:rPr>
        <w:t xml:space="preserve">, </w:t>
      </w:r>
      <w:r w:rsidRPr="00230497">
        <w:rPr>
          <w:rFonts w:ascii="Times New Roman" w:hAnsi="Times New Roman" w:cs="Times New Roman"/>
          <w:sz w:val="32"/>
          <w:szCs w:val="32"/>
        </w:rPr>
        <w:t>событий</w:t>
      </w:r>
      <w:r w:rsidRPr="00230497">
        <w:rPr>
          <w:rFonts w:ascii="Andalus" w:hAnsi="Andalus" w:cs="Andalus"/>
          <w:sz w:val="32"/>
          <w:szCs w:val="32"/>
        </w:rPr>
        <w:t xml:space="preserve">, </w:t>
      </w:r>
      <w:r w:rsidRPr="00230497">
        <w:rPr>
          <w:rFonts w:ascii="Times New Roman" w:hAnsi="Times New Roman" w:cs="Times New Roman"/>
          <w:sz w:val="32"/>
          <w:szCs w:val="32"/>
        </w:rPr>
        <w:t>явлений</w:t>
      </w:r>
      <w:r w:rsidRPr="00230497">
        <w:rPr>
          <w:rFonts w:ascii="Andalus" w:hAnsi="Andalus" w:cs="Andalus"/>
          <w:sz w:val="32"/>
          <w:szCs w:val="32"/>
        </w:rPr>
        <w:t>; </w:t>
      </w:r>
      <w:r w:rsidRPr="00230497">
        <w:rPr>
          <w:rFonts w:ascii="Andalus" w:hAnsi="Andalus" w:cs="Andalus"/>
          <w:sz w:val="32"/>
          <w:szCs w:val="32"/>
        </w:rPr>
        <w:br/>
      </w:r>
      <w:r w:rsidRPr="00230497">
        <w:rPr>
          <w:rFonts w:ascii="Andalus" w:hAnsi="Andalus" w:cs="Andalus"/>
          <w:color w:val="FF0000"/>
          <w:sz w:val="32"/>
          <w:szCs w:val="32"/>
          <w:u w:val="single"/>
        </w:rPr>
        <w:t xml:space="preserve">— </w:t>
      </w:r>
      <w:r w:rsidRPr="00230497">
        <w:rPr>
          <w:rFonts w:ascii="Times New Roman" w:hAnsi="Times New Roman" w:cs="Times New Roman"/>
          <w:color w:val="FF0000"/>
          <w:sz w:val="32"/>
          <w:szCs w:val="32"/>
          <w:u w:val="single"/>
        </w:rPr>
        <w:t>тренируют</w:t>
      </w:r>
      <w:r w:rsidRPr="00230497">
        <w:rPr>
          <w:rFonts w:ascii="Andalus" w:hAnsi="Andalus" w:cs="Andalus"/>
          <w:color w:val="FF0000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более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четк</w:t>
      </w:r>
      <w:r>
        <w:rPr>
          <w:rFonts w:ascii="Times New Roman" w:hAnsi="Times New Roman" w:cs="Times New Roman"/>
          <w:sz w:val="32"/>
          <w:szCs w:val="32"/>
        </w:rPr>
        <w:t>ую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артикуляци</w:t>
      </w:r>
      <w:r>
        <w:rPr>
          <w:rFonts w:ascii="Times New Roman" w:hAnsi="Times New Roman" w:cs="Times New Roman"/>
          <w:sz w:val="32"/>
          <w:szCs w:val="32"/>
        </w:rPr>
        <w:t>ю;</w:t>
      </w:r>
      <w:r w:rsidRPr="00230497">
        <w:rPr>
          <w:rFonts w:ascii="Andalus" w:hAnsi="Andalus" w:cs="Andalus"/>
          <w:sz w:val="32"/>
          <w:szCs w:val="32"/>
        </w:rPr>
        <w:t> </w:t>
      </w:r>
      <w:r w:rsidRPr="00230497">
        <w:rPr>
          <w:rFonts w:ascii="Andalus" w:hAnsi="Andalus" w:cs="Andalus"/>
          <w:sz w:val="32"/>
          <w:szCs w:val="32"/>
        </w:rPr>
        <w:br/>
        <w:t xml:space="preserve">— </w:t>
      </w:r>
      <w:r w:rsidRPr="00230497">
        <w:rPr>
          <w:rFonts w:ascii="Times New Roman" w:hAnsi="Times New Roman" w:cs="Times New Roman"/>
          <w:sz w:val="32"/>
          <w:szCs w:val="32"/>
        </w:rPr>
        <w:t>песни</w:t>
      </w:r>
      <w:r w:rsidRPr="00230497">
        <w:rPr>
          <w:rFonts w:ascii="Andalus" w:hAnsi="Andalus" w:cs="Andalus"/>
          <w:sz w:val="32"/>
          <w:szCs w:val="32"/>
        </w:rPr>
        <w:t xml:space="preserve">, </w:t>
      </w:r>
      <w:r w:rsidRPr="00230497">
        <w:rPr>
          <w:rFonts w:ascii="Times New Roman" w:hAnsi="Times New Roman" w:cs="Times New Roman"/>
          <w:sz w:val="32"/>
          <w:szCs w:val="32"/>
        </w:rPr>
        <w:t>сопровождающиеся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жестами</w:t>
      </w:r>
      <w:r w:rsidRPr="00230497">
        <w:rPr>
          <w:rFonts w:ascii="Andalus" w:hAnsi="Andalus" w:cs="Andalus"/>
          <w:sz w:val="32"/>
          <w:szCs w:val="32"/>
        </w:rPr>
        <w:t xml:space="preserve">, </w:t>
      </w:r>
      <w:r w:rsidRPr="00230497">
        <w:rPr>
          <w:rFonts w:ascii="Times New Roman" w:hAnsi="Times New Roman" w:cs="Times New Roman"/>
          <w:sz w:val="32"/>
          <w:szCs w:val="32"/>
        </w:rPr>
        <w:t>движениями</w:t>
      </w:r>
      <w:r w:rsidRPr="00230497">
        <w:rPr>
          <w:rFonts w:ascii="Andalus" w:hAnsi="Andalus" w:cs="Andalus"/>
          <w:sz w:val="32"/>
          <w:szCs w:val="32"/>
        </w:rPr>
        <w:t xml:space="preserve">, </w:t>
      </w:r>
    </w:p>
    <w:p w:rsidR="00230497" w:rsidRDefault="00230497" w:rsidP="00230497">
      <w:pPr>
        <w:pStyle w:val="a3"/>
        <w:jc w:val="center"/>
        <w:rPr>
          <w:rFonts w:cs="Andalus"/>
          <w:sz w:val="32"/>
          <w:szCs w:val="32"/>
        </w:rPr>
      </w:pPr>
      <w:r w:rsidRPr="00230497">
        <w:rPr>
          <w:rFonts w:ascii="Times New Roman" w:hAnsi="Times New Roman" w:cs="Times New Roman"/>
          <w:color w:val="FF0000"/>
          <w:sz w:val="32"/>
          <w:szCs w:val="32"/>
          <w:u w:val="single"/>
        </w:rPr>
        <w:t>способствуют</w:t>
      </w:r>
      <w:r w:rsidRPr="00230497">
        <w:rPr>
          <w:rFonts w:ascii="Andalus" w:hAnsi="Andalus" w:cs="Andalus"/>
          <w:color w:val="FF0000"/>
          <w:sz w:val="32"/>
          <w:szCs w:val="32"/>
          <w:u w:val="single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не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только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прочному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запоминанию</w:t>
      </w:r>
      <w:r w:rsidRPr="00230497">
        <w:rPr>
          <w:rFonts w:ascii="Andalus" w:hAnsi="Andalus" w:cs="Andalus"/>
          <w:sz w:val="32"/>
          <w:szCs w:val="32"/>
        </w:rPr>
        <w:t xml:space="preserve">, </w:t>
      </w:r>
      <w:r w:rsidRPr="00230497">
        <w:rPr>
          <w:rFonts w:ascii="Times New Roman" w:hAnsi="Times New Roman" w:cs="Times New Roman"/>
          <w:sz w:val="32"/>
          <w:szCs w:val="32"/>
        </w:rPr>
        <w:t>но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и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развитию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координации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движений</w:t>
      </w:r>
      <w:proofErr w:type="gramStart"/>
      <w:r w:rsidRPr="00230497">
        <w:rPr>
          <w:rFonts w:ascii="Andalus" w:hAnsi="Andalus" w:cs="Andalus"/>
          <w:sz w:val="32"/>
          <w:szCs w:val="32"/>
        </w:rPr>
        <w:t>.</w:t>
      </w:r>
      <w:proofErr w:type="gramEnd"/>
      <w:r w:rsidRPr="00230497">
        <w:rPr>
          <w:rFonts w:ascii="Andalus" w:hAnsi="Andalus" w:cs="Andalus"/>
          <w:sz w:val="32"/>
          <w:szCs w:val="32"/>
        </w:rPr>
        <w:t> </w:t>
      </w:r>
      <w:r w:rsidRPr="00230497">
        <w:rPr>
          <w:rFonts w:ascii="Andalus" w:hAnsi="Andalus" w:cs="Andalus"/>
          <w:sz w:val="32"/>
          <w:szCs w:val="32"/>
        </w:rPr>
        <w:br/>
        <w:t xml:space="preserve">—  </w:t>
      </w:r>
      <w:proofErr w:type="gramStart"/>
      <w:r w:rsidRPr="00230497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230497">
        <w:rPr>
          <w:rFonts w:ascii="Times New Roman" w:hAnsi="Times New Roman" w:cs="Times New Roman"/>
          <w:sz w:val="32"/>
          <w:szCs w:val="32"/>
        </w:rPr>
        <w:t>ри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пении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color w:val="FF0000"/>
          <w:sz w:val="32"/>
          <w:szCs w:val="32"/>
          <w:u w:val="single"/>
        </w:rPr>
        <w:t>развиваются</w:t>
      </w:r>
      <w:r w:rsidRPr="00230497">
        <w:rPr>
          <w:rFonts w:ascii="Andalus" w:hAnsi="Andalus" w:cs="Andalus"/>
          <w:color w:val="FF0000"/>
          <w:sz w:val="32"/>
          <w:szCs w:val="32"/>
          <w:u w:val="single"/>
        </w:rPr>
        <w:t xml:space="preserve"> </w:t>
      </w:r>
      <w:r w:rsidRPr="00230497">
        <w:rPr>
          <w:rFonts w:ascii="Times New Roman" w:hAnsi="Times New Roman" w:cs="Times New Roman"/>
          <w:color w:val="FF0000"/>
          <w:sz w:val="32"/>
          <w:szCs w:val="32"/>
          <w:u w:val="single"/>
        </w:rPr>
        <w:t>легкие</w:t>
      </w:r>
      <w:r w:rsidRPr="00230497">
        <w:rPr>
          <w:rFonts w:ascii="Andalus" w:hAnsi="Andalus" w:cs="Andalus"/>
          <w:sz w:val="32"/>
          <w:szCs w:val="32"/>
        </w:rPr>
        <w:t xml:space="preserve">, </w:t>
      </w:r>
      <w:r w:rsidRPr="00230497">
        <w:rPr>
          <w:rFonts w:ascii="Times New Roman" w:hAnsi="Times New Roman" w:cs="Times New Roman"/>
          <w:sz w:val="32"/>
          <w:szCs w:val="32"/>
        </w:rPr>
        <w:t>что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способствует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лучшей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циркуляции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крови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в</w:t>
      </w:r>
      <w:r w:rsidRPr="00230497">
        <w:rPr>
          <w:rFonts w:ascii="Andalus" w:hAnsi="Andalus" w:cs="Andalus"/>
          <w:sz w:val="32"/>
          <w:szCs w:val="32"/>
        </w:rPr>
        <w:t xml:space="preserve"> </w:t>
      </w:r>
      <w:r w:rsidRPr="00230497">
        <w:rPr>
          <w:rFonts w:ascii="Times New Roman" w:hAnsi="Times New Roman" w:cs="Times New Roman"/>
          <w:sz w:val="32"/>
          <w:szCs w:val="32"/>
        </w:rPr>
        <w:t>организме</w:t>
      </w:r>
      <w:r>
        <w:rPr>
          <w:rFonts w:ascii="Times New Roman" w:hAnsi="Times New Roman" w:cs="Times New Roman"/>
          <w:sz w:val="32"/>
          <w:szCs w:val="32"/>
        </w:rPr>
        <w:t>;</w:t>
      </w:r>
      <w:r w:rsidRPr="00230497">
        <w:rPr>
          <w:rFonts w:ascii="Andalus" w:hAnsi="Andalus" w:cs="Andalus"/>
          <w:sz w:val="32"/>
          <w:szCs w:val="32"/>
        </w:rPr>
        <w:t> </w:t>
      </w:r>
    </w:p>
    <w:p w:rsidR="00230497" w:rsidRPr="00230497" w:rsidRDefault="00230497" w:rsidP="00230497">
      <w:pPr>
        <w:pStyle w:val="a3"/>
        <w:jc w:val="center"/>
        <w:rPr>
          <w:rFonts w:cs="Andalus"/>
          <w:sz w:val="32"/>
          <w:szCs w:val="32"/>
        </w:rPr>
      </w:pPr>
      <w:r>
        <w:rPr>
          <w:rFonts w:cs="Andalus"/>
          <w:sz w:val="32"/>
          <w:szCs w:val="32"/>
        </w:rPr>
        <w:t xml:space="preserve">- музыка, игра, пение, пляски </w:t>
      </w:r>
      <w:r w:rsidRPr="00230497">
        <w:rPr>
          <w:rFonts w:cs="Andalus"/>
          <w:color w:val="FF0000"/>
          <w:sz w:val="32"/>
          <w:szCs w:val="32"/>
          <w:u w:val="single"/>
        </w:rPr>
        <w:t xml:space="preserve">создают </w:t>
      </w:r>
      <w:r>
        <w:rPr>
          <w:rFonts w:cs="Andalus"/>
          <w:sz w:val="32"/>
          <w:szCs w:val="32"/>
        </w:rPr>
        <w:t>положительные эмоции.</w:t>
      </w:r>
    </w:p>
    <w:p w:rsidR="00FF4696" w:rsidRPr="00230497" w:rsidRDefault="00230497" w:rsidP="00230497">
      <w:pPr>
        <w:pStyle w:val="a3"/>
        <w:jc w:val="center"/>
        <w:rPr>
          <w:rFonts w:ascii="Andalus" w:hAnsi="Andalus" w:cs="Andalus"/>
          <w:sz w:val="32"/>
          <w:szCs w:val="32"/>
        </w:rPr>
      </w:pPr>
      <w:r w:rsidRPr="00230497">
        <w:rPr>
          <w:rFonts w:ascii="Andalus" w:hAnsi="Andalus" w:cs="Andalus"/>
          <w:sz w:val="32"/>
          <w:szCs w:val="32"/>
        </w:rPr>
        <w:br/>
      </w:r>
      <w:r>
        <w:rPr>
          <w:rFonts w:ascii="Andalus" w:hAnsi="Andalus" w:cs="Andalus"/>
          <w:noProof/>
          <w:sz w:val="32"/>
          <w:szCs w:val="32"/>
          <w:lang w:eastAsia="ru-RU"/>
        </w:rPr>
        <w:drawing>
          <wp:inline distT="0" distB="0" distL="0" distR="0">
            <wp:extent cx="2065713" cy="2061964"/>
            <wp:effectExtent l="0" t="0" r="0" b="0"/>
            <wp:docPr id="1" name="Рисунок 1" descr="C:\Users\1\Desktop\praise-clipart-singing-praise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raise-clipart-singing-praises-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57" cy="206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696" w:rsidRPr="00230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DE7"/>
    <w:rsid w:val="00230497"/>
    <w:rsid w:val="005D5DE7"/>
    <w:rsid w:val="007F13D3"/>
    <w:rsid w:val="00FF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049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30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0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049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30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04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2019-03-26T16:10:00Z</dcterms:created>
  <dcterms:modified xsi:type="dcterms:W3CDTF">2019-03-26T16:27:00Z</dcterms:modified>
</cp:coreProperties>
</file>