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true"/>
        <w:bidi w:val="0"/>
        <w:spacing w:before="200" w:after="120"/>
        <w:ind w:firstLine="227" w:start="0" w:end="0"/>
        <w:jc w:val="start"/>
        <w:rPr>
          <w:rFonts w:ascii="Poppins;Arial;sans-serif" w:hAnsi="Poppins;Arial;sans-serif"/>
          <w:b w:val="false"/>
          <w:i w:val="false"/>
          <w:caps w:val="false"/>
          <w:smallCaps w:val="false"/>
          <w:color w:val="212529"/>
          <w:spacing w:val="0"/>
        </w:rPr>
      </w:pPr>
      <w:r>
        <w:rPr>
          <w:rFonts w:ascii="Poppins;Arial;sans-serif" w:hAnsi="Poppins;Arial;sans-serif"/>
          <w:b w:val="false"/>
          <w:i w:val="false"/>
          <w:caps w:val="false"/>
          <w:smallCaps w:val="false"/>
          <w:color w:val="212529"/>
          <w:spacing w:val="0"/>
        </w:rPr>
        <w:t>Отчет по теме: «Формы, методы и технологии организации профориентационной работы по химии»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1. Изученные нормативно-правовые документы: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а) Федеральный закон от 29.12.2012 № 273-ФЗ «Об образовании в Российской Федерации» (ред. от 01.03.2020) (п. 3 ст. 66; п. 1 ст. 75):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Ст. 66, п. 3: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Определяет основные виды общего образования, включая основное общее образование (ООО) и среднее общее образование (СОО), подчеркивая важность подготовки обучающихся к профессиональному самоопределению.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Ст. 75, п. 1: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Регулирует организацию дополнительных образовательных программ, включая программы, направленные на профессиональную ориентацию, подготовку к поступлению в профессиональные образовательные организации, а также программы, учитывающие индивидуальные потребности обучающихся.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б) Распоряжение Минпросвещения России от 23.09.2019 № Р-97 «Об утверждении методических рекомендаций о реализации проекта «Билет в будущее» в рамках федерального проекта «Успех каждого ребенка»: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Регламентирует реализацию проекта “Билет в будущее”, который является инструментом профориентации школьников, направленным на раннюю профессиональную диагностику, получение опыта профессиональных проб и формирование осознанного выбора профессии.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в) Методические рекомендации по реализации профориентационного минимума для образовательных организаций РФ, реализующих образовательные программы ООО и СОО: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Представляют собой методические указания по организации профориентационной работы, в том числе по включению профориентационных элементов в урочную и внеурочную деятельность, проведению профориентационных мероприятий и использованию информационных ресурсов.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2. Ответы на контрольные вопросы: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а) Как организовать интеграцию элементов профориентации в уроки химии?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Интеграция элементов профориентации в уроки химии предполагает демонстрацию связи изучаемых химических понятий с различными профессиями и сферами деятельности, где эти знания применяются. Это можно реализовать следующим образом: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Использование практико-ориентированных задач и заданий: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Включение задач, связанных с производством, медициной, экологией, пищевой промышленностью и другими отраслями, где химия играет ключевую роль. Например, задачи, связанные с расчетом дозировок лекарств, анализом состава пищевых продуктов, очисткой воды.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Разбор реальных ситуаций из профессиональной практики (кейсы), связанных с химическими процессами и их применением.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Демонстрация примеров применения химии в профессиях: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Приглашение специалистов-химиков из различных областей (фармацевты, технологи, экологи, эксперты-криминалисты и т.д.) для проведения мастер-классов, лекций или демонстраций.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Использование презентаций, видеороликов и интерактивных материалов, рассказывающих о профессиях, связанных с химией.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Проведение экскурсий на химические предприятия, в лаборатории вузов или научных институтов.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Анализ профессиональных задач, основанных на химических знаниях: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Обсуждение задач, которые решают химики в различных областях (разработка новых лекарств, создание новых материалов, контроль качества продукции).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Разбор реальных производственных процессов с точки зрения химических реакций и технологий.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Проектная деятельность: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Организация проектов, связанных с решением реальных проблем, требующих применения химических знаний (например, разработка методов очистки воды, создание экологически чистых материалов).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Исследовательская деятельность, направленная на изучение свойств веществ и их применение в различных областях.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Связь с другими предметами:</w:t>
      </w:r>
    </w:p>
    <w:p>
      <w:pPr>
        <w:pStyle w:val="BodyText"/>
        <w:widowControl/>
        <w:numPr>
          <w:ilvl w:val="1"/>
          <w:numId w:val="2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Интеграция с другими предметами (физикой, биологией, географией, технологией) для демонстрации междисциплинарного характера профессий, связанных с химией.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б) Какие профориентационные мероприятия позволяют познакомить обучающихся с профессиями будущего, связанными с химией?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Профессии будущего, связанные с химией, находятся на стыке различных наук и технологий. Для знакомства с ними можно использовать следующие мероприятия: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Профориентационные мастер-классы и практикумы: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Мастер-классы по разработке новых материалов (нанотехнологии, композиты).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Практикумы по синтезу и анализу лекарственных препаратов.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Создание “умных” покрытий и материалов.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Участие в создании косметики и парфюмерии.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Разработка экологичных способов переработки отходов.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Встречи с представителями профессий будущего: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Приглашение специалистов в области нанотехнологий, биоинженерии, фармакологии, экологической химии, разработки новых материалов.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Организация онлайн-встреч с представителями ведущих компаний, работающих в этих областях.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Проведение тематических конференций и конкурсов: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Конференции и конкурсы, посвященные актуальным вопросам химии и ее применению в будущем (например, “Химия и космос”, “Химия и медицина будущего”).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Конкурсы инженерных проектов с использованием химических знаний.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Участие в проекте “Билет в будущее”: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Прохождение профориентационных тестирований и тренингов.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Участие в профессиональных пробах по различным направлениям, связанным с химией (например, работа в лаборатории, анализ химических веществ).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Использование VR/AR технологий: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Разработка виртуальных экскурсий по химическим предприятиям и лабораториям.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Использование AR-приложений для знакомства с профессиями, связанными с химией.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Создание профориентационных квестов и игр:</w:t>
      </w:r>
    </w:p>
    <w:p>
      <w:pPr>
        <w:pStyle w:val="BodyText"/>
        <w:widowControl/>
        <w:numPr>
          <w:ilvl w:val="1"/>
          <w:numId w:val="3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Разработка интерактивных игр и квестов, связанных с химией и различными профессиями.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в) Как эффективно использовать информационные ресурсы для организации профориентационной работы?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Эффективное использование информационных ресурсов значительно расширяет возможности профориентационной работы. Рекомендуется: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Использование специализированных сайтов и порталов: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Ресурсы, посвященные профориентации (например, порталы, посвященные выбору профессии, сайты центров занятости населения).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Сайты вузов и колледжей, где можно узнать о специальностях, связанных с химией, и условиях поступления.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Сайты, посвященные профессиям, связанным с химией (например, сайты химических предприятий, исследовательских институтов).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Использование социальных сетей: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Создание групп и сообществ для обмена информацией, опытом и организации онлайн-встреч с представителями профессий.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Публикация новостей, статей и видеороликов о профессиях, связанных с химией.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Использование образовательных платформ и онлайн-курсов: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Обучение школьников основам химии и профессиональной ориентации (например, платформа «Учи.ру», «Яндекс.Практикум»).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Доступ к онлайн-курсам и вебинарам по различным направлениям, связанным с химией.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Использование интерактивных тренажеров и симуляторов химических процессов.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Создание школьного информационного стенда/сайта/блога: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Размещение информации о профессиях, связанных с химией, в школе.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Публикация интервью с профессионалами, новостей о мероприятиях, полезных ссылок.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Визуализация информации:</w:t>
      </w:r>
    </w:p>
    <w:p>
      <w:pPr>
        <w:pStyle w:val="BodyText"/>
        <w:widowControl/>
        <w:numPr>
          <w:ilvl w:val="1"/>
          <w:numId w:val="4"/>
        </w:numPr>
        <w:pBdr/>
        <w:tabs>
          <w:tab w:val="clear" w:pos="709"/>
          <w:tab w:val="left" w:pos="1418" w:leader="none"/>
        </w:tabs>
        <w:bidi w:val="0"/>
        <w:spacing w:before="0" w:after="0"/>
        <w:ind w:hanging="0" w:start="1418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Использование инфографики, видеороликов и презентаций для наглядного представления информации о профессиях и применении химии.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г) Какие внеурочные мероприятия по химии можно считать ключевыми в профессиональной ориентации обучающихся?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Ключевыми внеурочными мероприятиями по химии для профессиональной ориентации обучающихся являются: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Химические кружки и секции: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Позволяют углублять знания по химии, развивать практические навыки, участвовать в экспериментах, готовить исследовательские работы.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Олимпиады и конкурсы по химии: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Участие в олимпиадах и конкурсах мотивирует к изучению химии, развивает логическое мышление, творческие способности и помогает в самоопределении.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Проектная деятельность: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Разработка и реализация проектов, связанных с применением химии в различных областях (например, экология, медицина, производство).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Экскурсии на химические предприятия, в лаборатории вузов, научно-исследовательские институты: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Позволяют познакомиться с реальными условиями работы химиков и других специалистов.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Встречи с выпускниками, работающими в химической отрасли: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Обмен опытом и информацией о профессиональном пути.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Предметные недели по химии: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Проведение тематических мероприятий, направленных на популяризацию химии и знакомство с профессиями, связанными с ней (конкурсы, викторины, мастер-классы).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Участие в профориентационных мероприятиях (“Билет в будущее”, дни открытых дверей в вузах):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Позволяет получить опыт профессиональных проб и определиться с будущей профессией.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Организация химических клубов и обществ: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Позволяет школьникам обмениваться опытом, делиться знаниями, проводить совместные исследования.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709" w:leader="none"/>
        </w:tabs>
        <w:bidi w:val="0"/>
        <w:spacing w:before="0" w:after="140"/>
        <w:ind w:hanging="0" w:start="709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Подготовка презентаций, докладов, стендовых докладов о профессиях, связанных с химией: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 Развивает навыки публичных выступлений и самопрезентации.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/>
          <w:i w:val="false"/>
          <w:caps w:val="false"/>
          <w:smallCaps w:val="false"/>
          <w:color w:val="212529"/>
          <w:spacing w:val="0"/>
          <w:sz w:val="24"/>
        </w:rPr>
        <w:t>3. Заключение: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Профориентационная работа по химии является неотъемлемой частью образовательного процесса. Интеграция элементов профориентации в уроки, проведение внеурочных мероприятий, использование информационных ресурсов, участие в проекте «Билет в будущее» – всё это позволяет школьникам познакомиться с миром профессий, связанных с химией, сформировать осознанный выбор будущей профессии и подготовиться к успешной профессиональной деятельности. Успешная профориентация способствует не только выбору профессии, но и повышению мотивации к изучению предмета и развитию ключевых компетенций, необходимых в современном мире.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761" w:right="561" w:gutter="0" w:header="0" w:top="579" w:footer="0" w:bottom="63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Poppins">
    <w:altName w:val="Arial"/>
    <w:charset w:val="01" w:characterSet="utf-8"/>
    <w:family w:val="auto"/>
    <w:pitch w:val="default"/>
  </w:font>
  <w:font w:name="apple-system">
    <w:altName w:val="BlinkMacSystemFont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start"/>
      <w:pPr>
        <w:tabs>
          <w:tab w:val="num" w:pos="1418"/>
        </w:tabs>
        <w:ind w:star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start"/>
      <w:pPr>
        <w:tabs>
          <w:tab w:val="num" w:pos="1418"/>
        </w:tabs>
        <w:ind w:star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start"/>
      <w:pPr>
        <w:tabs>
          <w:tab w:val="num" w:pos="1418"/>
        </w:tabs>
        <w:ind w:star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start"/>
      <w:pPr>
        <w:tabs>
          <w:tab w:val="num" w:pos="1418"/>
        </w:tabs>
        <w:ind w:star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5</Pages>
  <Words>1093</Words>
  <Characters>8111</Characters>
  <CharactersWithSpaces>9058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2017-01-01T14:28:30Z</dcterms:created>
  <dc:creator/>
  <dc:description/>
  <dc:language>ru-RU</dc:language>
  <cp:lastModifiedBy/>
  <cp:revision>0</cp:revision>
  <dc:subject/>
  <dc:title/>
</cp:coreProperties>
</file>