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4E" w:rsidRPr="002533FC" w:rsidRDefault="00491D4E" w:rsidP="002533FC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both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4"/>
          <w:lang w:eastAsia="ru-RU"/>
        </w:rPr>
        <w:t>Ознакомление детей раннего возраста с окружающим миром через детское экспериментирование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 темы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рождается исследовате</w:t>
      </w:r>
      <w:bookmarkStart w:id="0" w:name="_GoBack"/>
      <w:bookmarkEnd w:id="0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</w:t>
      </w:r>
      <w:r w:rsidR="004B5CC5"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5CC5"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="004B5CC5"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следственными, родо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видовыми, пространственными и временными отношениями, позволяющими связать отдельные представления в целостную картину мира.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познавательной активности у детей вопрос актуальный на сегодняшний день. Доказывая это, можно опереться на слова Н. Н.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Поддъякова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«Причины встречающейся интеллектуальной пассивности детей часто лежат в ограниченности их интеллектуальных впечатлений, интересов». Поэтому следует пересмотреть подход к организации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разделу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«Ознакомление с окружающим».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включить малышей в осмысленную деятельность, в процессе которой они смогли бы обнаруживать все новые и новые свойства предметов.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двумя видами: игрой и экспериментированием нет противоречий. Игра — вид деятельности, мотив которой заключается не в результатах, а в самом процессе, а через экспериментирование с предметами ребенок ставит определенные цели и добивается конкретных результатов. Разграничивать игру и детское экспериментирование не стоит, они дополняют друг друга.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формировании основ естественно — научных и экологических понятий экспериментирование рассматривают как метод, близкий к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идеальному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Знания, почерпнутые не из книг, а добытые самостоятельно, всегда являются осознанными и более прочными.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особенность детского экспериментирования заключается в том, что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и задачи проведения работы по ознакомлению детей раннего возраста с окружающим миром через детское экспериментирование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моей работы — развитие познавательной сферы детей через включение в процесс экспериментирования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цели мною были поставлены следующие задачи: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Углублять представления о живой и неживой природе.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Способствовать к участию детей в исследованиях и обобщению результатов опытов.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Формировать представления о свойствах и качествах предметного мира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содержание разделов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требования «Программы воспитания и обучения в детском саду» (под ред. М. А. Васильевой), изучив практические и теоретические сведения о детской экспериментаторской деятельности, научно-методическую литературу на эту тему, мною были намечены пути практического осуществления будущей работы.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в деятельности по экспериментированию у детей </w:t>
      </w:r>
      <w:hyperlink r:id="rId5" w:tooltip="Ранний возраст" w:history="1">
        <w:r w:rsidRPr="002533FC">
          <w:rPr>
            <w:rFonts w:ascii="Times New Roman" w:eastAsia="Times New Roman" w:hAnsi="Times New Roman" w:cs="Times New Roman"/>
            <w:color w:val="09A6E4"/>
            <w:sz w:val="24"/>
            <w:szCs w:val="24"/>
            <w:u w:val="single"/>
            <w:lang w:eastAsia="ru-RU"/>
          </w:rPr>
          <w:t>раннего возраста</w:t>
        </w:r>
      </w:hyperlink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выбрала проведение элементарных опытов. Их элементарность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т.д.). Опыты я использовала для установления детьми причин тех или иных явлений, связей и отношений между предметами и явлениями.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методическим рекомендациям по проведению опытов с детьми раннего возраста, опыт – наблюдение, проводимое в специально организованных условиях. Оно предполагает активное воздействие на предмет или явление, их преобразование в соответствии с поставленной задачей. В этом преобразовании дети принимают активное участие. Опыт используется как способ решения познавательной задачи. Задача выдвигается воспитателем. Она должна быть очень ясно и четко сформулирована. Решение познавательной задачи требует специального поиска: анализа, соотнесения известных и неизвестных данных.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может проходить как длительное сравнительное или как кратковременное наблюдение.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раннего возраста опыты используют для ознакомления детей со свойствами неживой природы.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можно проводить как отдельный вид деятельности, так и как игра или часть занятия. Так же опытнической деятельностью можно заниматься в процессе режимных моментов и использовать на прогулке как часть наблюдения.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проводимых опытов может варьироваться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одного в неделю до двух в месяц на усмотрение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 и с учетом индивидуальных особенностей детей.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Длительность проведения опытов четко не регламентируется. Это зависит от формы организации опыта, но не более 10 минут за один этап.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могут проводиться как с подгруппой детей, так и с 2-3 малышами. Проводить опыты с целой группой не рекомендуется, т.к. при этом невозможно задействовать всех детей и результат проводимого опыта снижается.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методическую литературу по данному вопросу, я приступила к работе.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мною был составлен тематический план опытнической деятельности с учетом возрастных особенностей детей и с постепенным усложнением познавательных задач (Приложение 1).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проводилась работа по созданию предметно — развивающей среды в группе: оборудование для проведения опытов и экспериментов (Приложение 2).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тематическому плану был разработан цикл занятий (Приложение 3) и картотека опытов (Приложение 4).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«Вода»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я начала с экспериментов с водой, согласно тематическому плану. С помощью предметно-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манипулятивной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в режимных моментах дети убедились в том, что водой можно умываться, опускать в нее и вылавливать различные предметы; что вода может литься, а может брызгать; что предметы станут чище, если помыть их водой; что вода не имеет вкуса.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дети получили представления о том, что вода жидкая, поэтому может разливаться из сосуда (ознакомление с окружающим «Напоим кукол»); что вода не имеет цвета, но ее можно покрасить (рисование «Разноцветная водичка»); что вода может быть теплой и холодной (ознакомление с окружающим «Кукла замаралась»).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дидактических игр «Чистые ручки» и «Помощники» дети узнавали о том, что руки и предметы станут чище, если их помыть водой.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детьми мы провели опыты с целью получить представления о том, что вода прозрачная; что прозрачная вода может стать мутной; что некоторые вещества в воде растворяются; что некоторые вещества, растворяясь, могут передавать воде свой вкус; что вода может превращаться в лед, что лед может превращаться в воду.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на прогулке, дети получили элементарные представление о процессе испарения и процессе конденсации воды. А при проведении развлечения «У куклы Кати день рождения» дети убедились в том, что влажные салфетки высыхают быстрее на солнце, чем в тени.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«Песок»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данной темой, проводились различные эксперименты с песком. На занятии по ознакомлению с окружающим «Испечем угощение» дети пробовали слепить «угощение» из сухого и мокрого песка руками и с помощью формочек. В конце занятия мы с детьми подвели итог – мокрый песок принимает любую нужную форму.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дидактической игры «Следы», дети убедились, что на мокром песке остаются следы и отпечатки.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при проведении опыта с песком детям было предложено пропустить через ситечко мокрый песок, а затем сухой – малыши пришли к выводу, что сухой песок может сыпаться.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 мы с детьми проводили наблюдения в природе на прогулке, где было выявлено, что песок – это множество песчинок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«Воздух»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предметно-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манипулятивной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в режимных моментах дети получали представления о том, что воздух легче воды.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дидактической игры «Поймаем воздух» дети «ловили» воздух в полиэтиленовые пакеты и убедились в том, что воздух не виден, но он есть. В игре «Буря в стакане» малыши дули через соломинку в стакан с водой и увидели, что вода вымещает воздух. Играя в игру «Мой веселый звонкий мяч» дети узнали, что мячик прыгает высоко, потому что в нём много воздуха.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занятии по ознакомлению с окружающим «Лодочка плыви», дети убедились, что предметы могут передвигаться при помощи воздуха. А на прогулке, наблюдая за травой и листвой, нами было выявлено, что ветер – это движение воздуха.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мы провели несколько опытов. В одном из них дети опускали перевернутый прозрачный стакан в таз с водой и видели, что воздух не пропускает воду.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«Камни»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по ознакомлению с окружающим «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Легкий-тяжелый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«Какой формы камень?», дети получили представления о том, что камни бывают тяжелые и легкие, и что камни имеют различную форму.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Опытническим путем дети выяснили, что камни тонут в воде, потому что они тяжелые. Для этого в таз с водой малыши опускали поролоновые рыбки, перышки, бумажные кораблики и камни.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 сравнивали два камня взятых с улицы и с батареи (зимой), то пришли к выводу, что камни могут быть холодными и теплыми. А когда сжимали в руках камень и комок ваты – что камни твердые.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 «Бумага»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опытов дети узнали, что бумага легкая: ее можно сдуть с ладони, и она не тонет в воде в отличие от камней; что бумага может быть тонкой и толстой и она может рваться: салфетку очень легко смять и порвать в отличие от плотного картона.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элементарных опытов и исследований в работе с детьми раннего возраста помогли сделать деятельность детей при ознакомлении с окружающей действительностью более интересной и разнообразной.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семьями воспитанников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совместными усилиями родителей и педагогов дошкольного учреждения можно добиться устойчивого положительного результата в воспитании ребенка.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года, на первом родительском собрании я сообщила родителям, какое направление работы планируется в этом году, каким образом будут проводиться занятия, 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 по выбранной теме. Заранее подготовила памятки, которые помогут создать наиболее благоприятные условия для реализации представлений ребенка о предметах и явлениях окружающего мира.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Совместными усилиями пополнялся исследовательский уголок.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 был проведен семинар-практикум на тему: «Опытническая и экспериментаторская деятельность детей раннего возраста» (Приложение 5).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родительский уголок я поместила консультацию на тему: «Маленькими шагами в прекрасный мир!» (Приложение 6).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Была создана фотовыставка детской экспериментаторской деятельности.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 учебного года было проведено итоговое родительское собрание, на котором родителям были представлены итоги работы с детьми. Родители, в свою очередь, рассказали о своих впечатлениях.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деятельность, которую я старалась включить в разные виды деятельности, способствовала приобретению более содержательных сведений о предметах ближайшего окружения и жизни людей.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Исследуя окружающую действительность, дети стали стремиться выйти за пределы непосредственного окружения.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Интенсивное развитие детского экспериментирования во всех его видах и формах — является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итоги нервно-психического развития детей в конце учебного года, мы отметили, что дети стали более любознательными, расширился их словарный запас, восприимчивость к явлениям и объектам окружающего мира, начальное представление о физических свойствах жидких и твердых телах. Все это явилось предпосылками для восприятия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систематическая, специально организованная работа по ознакомлению детей раннего возраста с окружающим миром через детское экспериментирование позволила качественно изменить уровень знаний детей об окружающей действительности и явлениях природы.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Перспективный план опытнической и экспериментаторской деятельности детей раннего возраста.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Д/Упражнения: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«Помоем ручки», «Умоем куклу», «Плавают кораблики», «Поймай ручки».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манипулировать с водой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представление о том , что водой можно умываться, опускать в неё руки и вылавливать различные предметы. Воспитывать 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культурно-гигиенические навыки и желание играть сообща. ( Форма организации – предметно-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манипулятивная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режимные моменты).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Вода: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«Водичка-водичка»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может литься, может брызгать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режимные моменты).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«Напоим куклу чаем»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вода жидкая, поэтому может разливаться из сосуда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— часть занятий).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«Чистые ручки»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руки станут чище, если их помыть водой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игра).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«Помощники»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предметы станут чище, если их помыть водой. (форма организаци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режимные моменты).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«Найди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пингвинёнка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прозрачная. (Форма организаци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«Прятки»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прозрачная, но может стать мутной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«Разноцветная водичка»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не имеет цвета, но её можно покрасить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часть занятия).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«Будем пить»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имеет вкуса. (форма организаци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режимные моменты).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получится»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некоторые вещества в воде растворяются. (форма организации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«Вкусная водичка»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некоторые вещества в воде растворяясь, могут передавать воде свой вкус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организации-опыт).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«Заморозили»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может превращаться в лёд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«Разогреем»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лёд может превратиться в воду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«Теплая, холодная»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может быть теплой и холодной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организации-часть занятия).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«Куда делась вода?»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вода может испаряться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«Откуда берётся вода?»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процессом конденсации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—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«Высушим»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влажные салфетки высыхают быстрее на солнце, чем в тени. (форма организации – часть развлечения).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Песок: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«Песочек»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песок бывает сухой и мокрый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игра).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Посыпалки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сухой песок может сыпаться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«Испечём угощение»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мокрый песок принимает любую нужную форму. (форма организации – часть занятия)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«Следы»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мокром песке остаются следы и отпечатки. (форма организации – игра).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«Песчинки»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представления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 – это множество песчинок. (форма организации – наблюдение на прогулке).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Воздух: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«Поймаем воздух»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воздух не виден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— игра).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«Наберём воздух в стакан»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детям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воздух не пропускает воду. (форма организации –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«Выпустим воздух из стакана»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детям о том, что вода может выместить воздух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опыт)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«Буря в стакане»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воздух легче воды. (форма организации –игра).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«Утопим игрушку»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детям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воздух легче воды. (форма организации – режимные моменты).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весёлый звонкий мяч»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мячик прыгает высоко, потому что в нём много воздуха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игра)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«Лодочка плыви»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предметы могут передвигаться при помощи воздуха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— часть занятия).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«Сделаем ветерок»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детям о том, что ветер – это движение воздуха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наблюдение на прогулке).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Камни: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«Помоем камешки»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камни тонут в воде, потому что они тяжёлые. (форма организации-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Тёплые-холодные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камни могут быть холодными и тёплыми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—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Лёгкий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тяжёлый»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камни могут быть лёгкие и тяжёлые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– часть занятия)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«Какой формы камень?»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камни имеют разную форму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часть занятия).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«Помоем камешки»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камни тонут в воде, потому что они тяжёлые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—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Твёрдый-мягкий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детям представление о том, что камни твёрдые. (форма организации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Бумага: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«Бумажные листочки»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бумага лёгкая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Тонкая-толстая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бумага может быть тонкой и толстой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—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«Порвём бумагу»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бумага может рваться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–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«Кораблик»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представление о том, что бумага не тонет в воде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организации — опыт).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 с целью развития детского экспериментирования в группе: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Уголок экспериментирования для самостоятельной свободной деятельности и индивидуальных занятий, содержанием которого являются: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Разнообразные сосуды из различных материалов разного объема и формы;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материал, собранный совместно с детьми (камешки, глина, песок, ракушки, перья, шишки и т.д.);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Бросовый материал (ткани, деревянные, пластмассовые и железные предметы и др.);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Разные виды бумаги, пластилин;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Красители пищевые и не пищевые;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Приборы – помощники (увеличительные стекла, весы, магниты и др.);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Медицинские материалы (пипетки, колбы, мерные ложки и стаканчики и т.д.);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Прочие материалы (различные крупы, мука, соль, сахар, сито).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Детские фартуки;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Полотенца, тряпочки, щетка и совок;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Схемы проведения опытов.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Перспективный план занятий на год по следующим разделам: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Свойства воды;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Воздух и его свойства;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Твердое тело: камень; песок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Свойства бумаги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3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Конспекты занятий по ознакомлению с окружающим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1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Программное содержание: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свойствами песка: песок – это множество песчинок; песок бывает сухой и мокрый; мокрый песок принимает любую нужную форму.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культурно-гигиенические навыки, любознательность и желание играть сообща.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Вызвать положительные эмоции.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Халаты для воспитателя и детей, несколько емкостей с сухим песком, лейки с водой, формочки для песка, лист бумаги.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Словарная работа: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песок, мокрый, сухой, грязные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с песком на прогулке; рассматривание сюжетных картин на тему: «Дети гуляют»; д/игры: «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«Собери в корзинку»; наблюдения в природе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приемы: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к детям, рассказ воспитателя, эксперимент с песком, практическая деятельность детей.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Ребята, профессор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приглашает нас в гости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свою лабораторию. Пойдём? и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Давайте все наденем халаты, и профессор покажет нам много нового и интересного. Дети одеваются и проходят.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Ребята, что у меня в стаканчике?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насыпает горкой песок разной величины)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Песок. Правильно. Я возьму белый лист бумаги и насыплю на него немного песчинок. Посмотрите, какие они мелкие. Каждую из них хорошо видно на листе бумаги. А чтобы получилась большая горка песка сколько нужно песчинок? Много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тветы детей). А в песочнице сколько песчинок? Много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 состоит из множества песчинок 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состоится из множества песчинок.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Ребята, давайте потрогаем песок. Какой песок? Сухой. Суньте руки в песок, а затем вытащите руки. Руки у нас чистые или грязные? Ответы детей. Чистые.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проведём эксперимент с песком. Дети поливают песок водой. Что произошло с песком? Песок стал мокрым. Ребята, суньте руки в песок. Достаньте руки. Какие у вас стали руки? Руки мокрые, грязные. Почему руки мокрые? Ответы детей – Потому что мы полили песок водой.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бывает сухой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если песок полить водой он становится мокрым. Наше путешествие по лаборатории профессора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Знайкина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продолжается. Перед вами стоят два тазика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с сухим песком , другой с мокрым песком. Сейчас мы будем делать пирожки с помощью формочек.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Пробуем лепить из сухого песка пирожки. Получается? Нет. А почему? Песок сухой, с него не получается лепить.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пробуем лепить с мокрого песка. Получается? Да. Почему? Песок мокрый.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мокрого песка можно лепить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из сухого нельзя.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нам пора возвращаться в группу. Давайте прощаться с профессором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Знайкиным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2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Программное содержание: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камнями и их свойствами: дать представление о том, что камни тяжелые и легкие; твердые; могут быть холодными и теплыми.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Продолжать учить детей группировать предметы по цвету.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Воспитывать желание помогать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Вызвать положительные эмоции.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Спецодежда; большие и маленькие камни; разноцветные мелкие камешки из аквариума и соответствующие по цвету ведерки; чудесный мешочек; поролон.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Словарная работа: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легкий, тяжелый, теплый, холодный, мягкий, твердый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камней на прогулке; д/игры: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«Собери в корзинку», «Чудесный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мешочек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«Какого цвета?»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приемы: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к детям, рассказ воспитателя, эксперимент с камнями, практическая деятельность детей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Ребята, к нам в гости пришёл профессор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приглашает нас снова провести опыты, одевайте халаты. Дети одевают халаты и проходят к столу. На столе лежат камни разного размера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(большие и меленькие).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что это? Камни. Возьмите их в руки, рассмотрите камни. Какие камни тяжёлые или лёгкие? Ответы детей. А теперь давайте определим тяжёлые камни или лёгкие Ответы детей. Ребята камни бывают тяжёлые и легкие.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поиграем с камнями. У меня есть два мешочка, в них мы положим камни. Один мешочек мы положим на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подокойник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другой мешочек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положем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батарею.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пальчиковая гимнастика.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теперь давайте потрогаем камни из мешочков. Какие камни в этом мешочке, холодные или теплые. Ответы детей. Дети трогают камни и отвечают на вопросы воспитателя. Ребята, а теперь давайте попробуем сжать камни, камни сжимаются. Нет. А у меня есть вата. Давайте попробуем сжать вату. Вата сжимается? Да. Вата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сжимается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она мягкая, а камни твёрдые они не могут сжиматься. Ребята, посмотрите, камни у нас разного цвета. А какого цвета камни? Жёлтые, зелёные, красные и сини. Ответы детей. Давайте разложим камни по цвету. Дети раскладывают камни по цвету. Молодцы ребята, вы хорошо справлялись с заданиями. Что сегодня узнали? Давайте прощаться с профессором.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Занятие 3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Программное содержание: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со свойствами воды: вода может быть прозрачной, мутной; со свойствами бумаги: бумага бывает толстой, тонкой, рвется, мнется.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Дать представление о том, что воздух невидим.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познавательные интересы, воображение, внимание, мышление.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Обогащать словарь.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Вызвать положительные эмоции настроя.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телефон, халаты, очки, колпак,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бегемотики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стакан с водой, стакан с мукой, ложки, миска стеклянная, полиэтиленовые пакетики, бумага толстая и тонкая.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Словарная работа: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прозрачная, мутная, легкая, толстая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разных сортов бумаги; д/игра: «Спрячь игрушку»; дыхательное упражнение «Бабочки»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приемы: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к детям, рассказ воспитателя, показ, практическая деятельность детей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Позвонил телефон, звонит профессор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снова приглашает нас к себе в гости, в лабораторию. Давайте снова оденем халаты. Дети одевают халаты. Ребята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стоит у меня на столе. На столе стоит стакан с водой. А вода в стакане прозрачная? Ответы детей. А давайте поиграем с вами в игру, добавим в стакан с водой ложку муки и размешаем. Какая стала вода? Ответы детей. Мутная, грязная, не прозрачная. А почему? Мы добавили в воду муку. Ребята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у меня есть маленькие шарики, давайте положим один в прозрачную воду, а другой положим в мутную воду. В какой воде видно шарик? Ответы детей. Теперь ребята мы знаем, что вода бывает прозрачной и мутной.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Ребята, а ещё мы не видим воздух, который у нас в комнате. Воздух есть везде. Чтобы его увидеть, его нужно поймать. Сейчас мы с вами попробуем поймать воздух. Воспитатель раздаёт всем пакетики. Воспитатель показывает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ловить воздух. Дети повторяют. Потрогайте пакет. Что в нём? Воздух. Пакет полон воздуха и похож на подушку. Анечка, что в пакете? Теперь я выпущу воздух из пакета. Почему пакет стал тоненьким? Ответы детей.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ребята, теперь мы знаем, что воздух не видим, но он есть везде.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теперь мы будем играть с бумагой. Каждый возьмёт в руки бумагу и положит её на ладошку. Дыхательная игра «Подуй». Поиграли, а теперь проведём опыт с бумагой.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в руки лист бумаги. Потрогайте бумагу руками, какая бумага? Бумага тонкая или толстая? Ответы детей.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попробуем смять бумагу, покажите, что получилось. Бумага смялась. Попробуйте бумагу порвать. Порвалась, почему? Бумага тонкая. Правильно бумага тонкая, она рвётся.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проделать с толстой бумагой.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Тонкая бумага рвётся, а толстая нет. Тонкая бумага мнётся, а толстая не мнётся.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вам понравились опыты с профессором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Знайкиным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повторяют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они сегодня занимались. Прощаются, снимают халаты.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4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Картотека опытов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водой</w:t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получиться?»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некоторые вещества в воде растворяются.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стакана с водой, немного песка и сахара.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посмотреть детям что получится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в стакан с водой положить ложку песка и размешать. Затем демонстрирует это. Размешанный в стакане с водой песок сделал воду непрозрачной, мутной. Но через некоторое время осел на дно стакана, а вода снова стала чистой. Далее воспитатель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самое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проделывает с сахаром, обращая внимание детей на то, что сахар не замутнил воду и не осел на дно, а исчез. Что же произошло? Сахар растворился в воде, а песок – нет.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вещества в воде растворяются, а некоторые – нет.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песком</w:t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«Следы»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на мокром песке остаются следы и отпечатки.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с песком, кувшин с водой.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предлагает детям на сухом песке оставить отпечатки ладошек. Хорошо видны отпечатки?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смачивает песок, перемешивает его, ровняет. Предлагает на мокром песке оставить отпечатки ладошек. Теперь получается?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Посмотрите, виден каждый пальчик. Теперь сделаем следы ножек. Что 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видите? Почему получились отпечатки ладошек и следы ног?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</w:t>
      </w:r>
      <w:proofErr w:type="gramStart"/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тому</w:t>
      </w:r>
      <w:proofErr w:type="gramEnd"/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 песок намочили).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мок ром песке остаются следы и отпечатки, а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сухом – нет.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воздухом</w:t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«Утопим игрушки»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воздух легче воды.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Емкость с водой. Резиновые игрушки.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показывает детям резиновую игрушку. Затем несколько раз нажимает на нее, направляя выходящую из отверстия игрушки струю воздуха на ребенка так, чтобы он почувствовал это. Почему это происходит?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в игрушке есть воздух)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предлагает детям опустить на дно таза с водой резиновую игрушку. Что происходит?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(Игрушка всплывает)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происходит потому, что в игрушке есть воздух, а воздух легче воды.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заполненные воздухом, не тонут, потому что воздух легче воды.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камнями</w:t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тяжелый»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камни бывают тяжелые и легкие.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камня резко контрастные по величине.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рассмотреть камни. Какие они?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(Большие и маленькие).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Затем воспитатель просит ребенка взять самый маленький камень. Малыш легко его поднимает. Воспитатель обращает внимание детей на то, что камень легкий. Далее воспитатель предлагает взять камень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Ребенок поднимает камень, воспитатель обращает внимание на то, что камень тяжелый, его нелегко поднять. Затем ребенку предлагается поднять самый большой камень. Малыш не может выполнить задание. Почему?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камень очень тяжелый).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Камни бывают тяжелые и легкие. Это зависит от их величины.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Эксперименты с бумагой</w:t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Тема: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«Бумажные листочки»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представление о том, что бумага легкая.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бумаги, емкость с водой.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показывает детям лист бумаги и предлагает определить тяжелый он или легкий. Затем предлагает проверить это. Воспитатель кладет лист бумаги на ладонь ребенку и предлагает подуть на него. Что произошло?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(Листок слетел с ладони)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он легкий)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воспитатель опускает лист бумаги в емкость с водой. Что произошло?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(Листок плавает)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бумага не утонула? 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она легкая).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Бумага легкая, ее можно сдуть и она не тонет в воде.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5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Сценарий родительского собрания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Опытническая и экспериментаторская деятельность детей раннего возраста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собрания: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семинар-практикум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представление у родителей об экспериментаторской деятельности детей раннего возраста и ее значении.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Пять прозрачных стаканов, гуашь 4 цветов, кисть, емкость с песком, емкость с водой, камешки, перышко, тетрадный лист и лист плотного картона.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собрания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Теоретический материал. Сообщение для родителей «Маленькие исследователи».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Практическая часть. Выполнение элементарных опытов совместно с родителями.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собрания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часть.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«Маленькие исследователи»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детские поступки могут вызвать недоумение взрослых: «Вот он спрятал бабушкин зонтик! Кормил кота ложкой! Налил воду в дедушкины калоши, а на собаку натянул свою шапку!»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если проанализировать подобные ситуации, можно заметить, что это не просто проказы, а действия активного экспериментирования в познании свойств окружающего мира. Ориентировочно-исследовательская направленность в поведении малыша была и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теперь он интересуется не только чисто внешними характеристиками вещей, малыш пытается установить какие-то скрытые особенности наблюдаемого объекта.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спрятан бабушкин зонтик?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это вещь, которая нажатием кнопки превращается в купол, что, согласитесь, не менее интересно, чем играть с «поющим» волчком.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хочется увидеть, как бабушка будет его искать и говорить: «Ах, я старая! Опять куда-то зонт положила и не могу найти! Алешенька, посмотри своими острыми глазками, где мой зонт?» Это – самое настоящее социальное экспериментирование.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малыш решил ложкой кормить кота? Потому что во вчерашней игре он кормил он игрушечного </w:t>
      </w:r>
      <w:proofErr w:type="spell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Котофеича</w:t>
      </w:r>
      <w:proofErr w:type="spell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ложечкой, поил его из чашечки, и теперь ему кажется несправедливым, что такого внимания лишен любимец всей семьи кот Васька. Это действие – игровое по аналогии, перенесенное в новую ситуацию, что говорит о высоком интеллекте малыша.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налил воду в дедушкины калоши? Дедушка хвалился своими калошами: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промокают! Малыш произвел испытание предмета на его функциональную пригодность, и это говорит о том, что малыш уже понимает функциональное назначение вещей ближайшего окружающего пространства.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 на голову собаке свою шапку? Он прекрасно помнит, что без шапочки гулять нельзя, почему же собака может идти на улицу без шапки и сапог? Ей же холодно. Кроме того, малыш уже видел на улице собак, одетых в «пальтишко», и был крайне удивлен. Эпизод с шапкой говорит о цепкой памяти крохи и его добром сердце. Ситуация требует от родителей очень деликатного руководства, и никакого порицания.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экспериментирует и дома, и на улице. Вот он качает на качелях свое ведерко, наблюдая, как оно движется к краю. Или поднимает одну часть качелей вверх и смотрит, как опускается их противоположная сторона. Обычно такие ситуации очень волнуют 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взрослых, и они пробуют отвлечь ребенка более безопасными занятиями. Однако действия малыша лишены смысла. Он познает пока еще скрытые для него физические свойства предметов, и сам находит способы их действенного обнаружения, продолжает накапливать информацию об окружающем мире.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родителей не хватает терпения принимать эти «шалости», это значит, что они не до конца понимают интеллектуальных потребностей своего ребенка. Что же делать? Играть, экспериментировать вместе с ним! Показывать, пояснять, направлять детское любопытство в нужное русло.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появилось нового в детском экспериментировании к концу 2-го года? Любопытство малютки постепенно под руководством родителей переходит в новое качество: оно начинает приобретать черты любознательности. Однако, хотя самостоятельность ребенка заметно выросла, он еще очень мал, и в этом возрасте оставлять его «один на один» с окружающим миром нельзя. Взаимодействие с крохой — самый главный «дипломатический» прием воспитания в этот замечательный период его жизни.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часть.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Элементарные опыты:</w:t>
      </w: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Разноцветная водичка»; «Песочек»; «Выпустим воздух из стакана»; «Помоем камешки»; «Тонкая – толстая»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6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Консультация для родителей «Маленькими шагами в прекрасный мир!»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Ранний возраст – период активного экспериментирования ребенка с предметным миром.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окружает малыша – вещи, принадлежащие взрослым, игрушки, животные, растения, вода, песок и многое другое – вызывает у него интерес.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любит исследовать новые предметы, экспериментировать с разнообразными веществами и материалами: водой, песком, снегом, глиной, красками. Взрослые часто сомневаются в том, что маленькие дети при этом могут всерьез научиться «важным» вещам. Однако это не так. В процессе такого исследования развивается любознательность малыша, расширяются его представления об окружающем мире, ребенок приобретает богатый чувственный опыт, получает мощный импульс для развития интеллекта.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формирование интеллектуальной сферы ребёнка осуществляется не только при целенаправленном руководстве взрослых, но и в свободной, самостоятельной практической деятельности. В процессе свободного экспериментирования ребёнок получает новую, порой неожиданную для него информацию, устанавливает практические связи между собственными действиями и явлениями окружающего мира, совершает своего рода открытия. Экспериментирование стимулирует ребёнка к поискам новых действий и способствует развитию гибкости мышления. Самостоятельное экспериментирование даёт возможность ребёнку опробовать разные способы действия, снимая при этом страх ошибиться и скованность мышления готовыми схемами действия. Роль родителей в этом процессе заключается не в том, чтобы сразу же показать, как нужно делать правильно, а в том, чтобы стимулировать интерес малыша к предметам, побуждать к самостоятельному исследованию, поддерживать его любознательность.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Ярко выраженная любознательность ребенка является важнейшим показателем его успешного психического развития. Она проявляется в том, что малыш: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активно стремится к новым впечатлениям, любит наблюдать за окружающим;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быстро обнаруживает новое, стремится сразу же исследовать его;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 интересом включается в предложенные взрослым игры с водой, песком, экспериментирование с различными веществами;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подолгу с увлечением экспериментирует сам, подражая взрослому и изобретая новые действия;</w:t>
      </w: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радуется своим открытиям, стремится поделиться ими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491D4E" w:rsidRPr="002533FC" w:rsidRDefault="00491D4E" w:rsidP="002533F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следует иметь в виду, что полноценное овладение ребенком предметной деятельностью происходит только в процессе общения </w:t>
      </w:r>
      <w:proofErr w:type="gramStart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53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EA7FEC" w:rsidRPr="002533FC" w:rsidRDefault="00EA7FEC" w:rsidP="002533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FEC" w:rsidRPr="0025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4E"/>
    <w:rsid w:val="000171D6"/>
    <w:rsid w:val="000527D9"/>
    <w:rsid w:val="0008049C"/>
    <w:rsid w:val="000E2FC7"/>
    <w:rsid w:val="000E7757"/>
    <w:rsid w:val="001422B9"/>
    <w:rsid w:val="0014788B"/>
    <w:rsid w:val="00151CDE"/>
    <w:rsid w:val="001816C9"/>
    <w:rsid w:val="00194691"/>
    <w:rsid w:val="001D0552"/>
    <w:rsid w:val="00217031"/>
    <w:rsid w:val="002533FC"/>
    <w:rsid w:val="002B2420"/>
    <w:rsid w:val="002D6914"/>
    <w:rsid w:val="002E70DC"/>
    <w:rsid w:val="002F3BD3"/>
    <w:rsid w:val="003E6A6B"/>
    <w:rsid w:val="003F2E1C"/>
    <w:rsid w:val="00475C03"/>
    <w:rsid w:val="00491D4E"/>
    <w:rsid w:val="004A1490"/>
    <w:rsid w:val="004B5CC5"/>
    <w:rsid w:val="004E733F"/>
    <w:rsid w:val="00515DF5"/>
    <w:rsid w:val="00571809"/>
    <w:rsid w:val="005828FB"/>
    <w:rsid w:val="005C04BD"/>
    <w:rsid w:val="005C478A"/>
    <w:rsid w:val="00613096"/>
    <w:rsid w:val="00621659"/>
    <w:rsid w:val="00637FAD"/>
    <w:rsid w:val="00652141"/>
    <w:rsid w:val="00674016"/>
    <w:rsid w:val="0068679E"/>
    <w:rsid w:val="006B42B8"/>
    <w:rsid w:val="00712078"/>
    <w:rsid w:val="00743048"/>
    <w:rsid w:val="007509BB"/>
    <w:rsid w:val="00777BAA"/>
    <w:rsid w:val="007A45C9"/>
    <w:rsid w:val="007D2838"/>
    <w:rsid w:val="007F3AC2"/>
    <w:rsid w:val="00842069"/>
    <w:rsid w:val="008A38DD"/>
    <w:rsid w:val="008A6442"/>
    <w:rsid w:val="00962C62"/>
    <w:rsid w:val="009D6FE1"/>
    <w:rsid w:val="009E0887"/>
    <w:rsid w:val="009E0E7B"/>
    <w:rsid w:val="009E305F"/>
    <w:rsid w:val="00A45E43"/>
    <w:rsid w:val="00A92A71"/>
    <w:rsid w:val="00AB181B"/>
    <w:rsid w:val="00AE235B"/>
    <w:rsid w:val="00B427FB"/>
    <w:rsid w:val="00B621A3"/>
    <w:rsid w:val="00BD6221"/>
    <w:rsid w:val="00BE46CF"/>
    <w:rsid w:val="00C060E1"/>
    <w:rsid w:val="00C26B29"/>
    <w:rsid w:val="00C4101B"/>
    <w:rsid w:val="00C5555D"/>
    <w:rsid w:val="00C85E76"/>
    <w:rsid w:val="00CA136A"/>
    <w:rsid w:val="00CC0FA4"/>
    <w:rsid w:val="00CD6DDF"/>
    <w:rsid w:val="00D00B77"/>
    <w:rsid w:val="00D45B81"/>
    <w:rsid w:val="00D50C04"/>
    <w:rsid w:val="00D56B9E"/>
    <w:rsid w:val="00D7288E"/>
    <w:rsid w:val="00DC1181"/>
    <w:rsid w:val="00DD7519"/>
    <w:rsid w:val="00E00557"/>
    <w:rsid w:val="00E0290B"/>
    <w:rsid w:val="00E3482A"/>
    <w:rsid w:val="00E40997"/>
    <w:rsid w:val="00E428BE"/>
    <w:rsid w:val="00E5691A"/>
    <w:rsid w:val="00E63ECF"/>
    <w:rsid w:val="00E64C05"/>
    <w:rsid w:val="00E76C43"/>
    <w:rsid w:val="00EA08A3"/>
    <w:rsid w:val="00EA7FEC"/>
    <w:rsid w:val="00F30CDD"/>
    <w:rsid w:val="00F55A6A"/>
    <w:rsid w:val="00F62DF2"/>
    <w:rsid w:val="00F67471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43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5429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2017-10-10T06:23:00Z</dcterms:created>
  <dcterms:modified xsi:type="dcterms:W3CDTF">2018-10-27T13:40:00Z</dcterms:modified>
</cp:coreProperties>
</file>