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b/>
          <w:szCs w:val="28"/>
          <w:bCs/>
        </w:rPr>
        <w:t xml:space="preserve">Интеграция предмета «музыка» с предметами гуманитарного и </w:t>
      </w:r>
    </w:p>
    <w:p>
      <w:pPr>
        <w:pStyle w:val="style0"/>
        <w:jc w:val="center"/>
      </w:pPr>
      <w:r>
        <w:rPr>
          <w:sz w:val="28"/>
          <w:b/>
          <w:szCs w:val="28"/>
          <w:bCs/>
        </w:rPr>
        <w:t>эстетического циклов.</w:t>
      </w:r>
    </w:p>
    <w:p>
      <w:pPr>
        <w:pStyle w:val="style0"/>
        <w:jc w:val="center"/>
      </w:pPr>
      <w:r>
        <w:rPr>
          <w:sz w:val="24"/>
          <w:b/>
          <w:szCs w:val="29"/>
          <w:bCs/>
        </w:rPr>
      </w:r>
    </w:p>
    <w:p>
      <w:pPr>
        <w:pStyle w:val="style0"/>
        <w:jc w:val="both"/>
      </w:pPr>
      <w:r>
        <w:rPr>
          <w:sz w:val="24"/>
          <w:b w:val="off"/>
          <w:szCs w:val="29"/>
          <w:bCs w:val="off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b w:val="off"/>
          <w:szCs w:val="24"/>
          <w:bCs w:val="off"/>
        </w:rPr>
        <w:t>Душа ребенка подобна хрупкому инструменту, струны которого эмоционально реагируют на самые различные жизненные ситуации. Увидеть жизнь в нужном ракурсе и помогает искусство, эстетическое воспитание. Искусство позволяет дать урок нравственности, не обличенный в форму поучительности.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b w:val="off"/>
          <w:szCs w:val="24"/>
          <w:bCs w:val="off"/>
        </w:rPr>
        <w:t>Интегрированные уроки истории и музыки, литературы и других предметов гуманитарно-эстетического цикла способствуют активизации процесса усвоения материала, оживляют его изложение, дают учащимся возможность самовыражения. Возможно, они и могут стать тем средством эстетического воспитания в процессе изучения истории, которое приведет к подлинному пониманию нравственных идей, которые несет в себе этот предмет.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u w:val="single"/>
          <w:b w:val="off"/>
          <w:szCs w:val="24"/>
          <w:bCs w:val="off"/>
        </w:rPr>
        <w:t>Т.И. Атамалян</w:t>
      </w:r>
      <w:r>
        <w:rPr>
          <w:sz w:val="24"/>
          <w:b w:val="off"/>
          <w:szCs w:val="24"/>
          <w:bCs w:val="off"/>
        </w:rPr>
        <w:t xml:space="preserve"> высказывает мнение, что современная школа и концепции образования, направленные на реализацию его гуманистической парадигмы, ориентируют на целостное развитие личности и раскрытие творческой индивидуальности школьника. В связи с этим педагогические технологии выдвигают на первый план необходимость пересмотра и изменения традиционных способов преподавания, учебных дисциплин в виде набора практически не связанных или слабо связанных между собой отдельных предметов. Очевидны тенденции к широкой интеграции в содержании и структуре образовательного процесса. Особое место автор статьи определяет предметам художественно-эстетического цикла .</w:t>
      </w:r>
    </w:p>
    <w:p>
      <w:pPr>
        <w:pStyle w:val="style0"/>
        <w:jc w:val="both"/>
        <w:ind w:firstLine="567" w:left="75" w:right="0"/>
        <w:spacing w:line="360" w:lineRule="atLeast"/>
      </w:pPr>
      <w:r>
        <w:rPr>
          <w:sz w:val="24"/>
          <w:u w:val="single"/>
          <w:b w:val="off"/>
          <w:szCs w:val="24"/>
          <w:bCs w:val="off"/>
        </w:rPr>
        <w:t>Л.Ю. Головеева</w:t>
      </w:r>
      <w:r>
        <w:rPr>
          <w:sz w:val="24"/>
          <w:b w:val="off"/>
          <w:szCs w:val="24"/>
          <w:bCs w:val="off"/>
        </w:rPr>
        <w:t xml:space="preserve"> утверждает, что  именно в условиях интегрированного обучения происходит становление в сознании учащихся системного знания о мире и выработка целостного отношения личности к нему. В своей работе автор выделяет проблему определения дидактических условий, способствующих повышению интегративности учебного материала.</w:t>
      </w:r>
    </w:p>
    <w:p>
      <w:pPr>
        <w:pStyle w:val="style0"/>
        <w:jc w:val="both"/>
        <w:ind w:hanging="0" w:left="0" w:right="0"/>
        <w:spacing w:line="360" w:lineRule="atLeast"/>
      </w:pPr>
      <w:r>
        <w:rPr>
          <w:sz w:val="24"/>
          <w:b w:val="off"/>
          <w:szCs w:val="24"/>
          <w:bCs w:val="off"/>
        </w:rPr>
        <w:t xml:space="preserve">   </w:t>
      </w:r>
      <w:r>
        <w:rPr>
          <w:sz w:val="24"/>
          <w:b w:val="off"/>
          <w:szCs w:val="24"/>
          <w:bCs w:val="off"/>
        </w:rPr>
        <w:t xml:space="preserve">Большую роль, считает </w:t>
      </w:r>
      <w:r>
        <w:rPr>
          <w:sz w:val="24"/>
          <w:u w:val="single"/>
          <w:b w:val="off"/>
          <w:szCs w:val="24"/>
          <w:bCs w:val="off"/>
        </w:rPr>
        <w:t>М.Б. Горбунова</w:t>
      </w:r>
      <w:r>
        <w:rPr>
          <w:sz w:val="24"/>
          <w:b w:val="off"/>
          <w:szCs w:val="24"/>
          <w:bCs w:val="off"/>
        </w:rPr>
        <w:t xml:space="preserve"> , в духовно-нравственном развитии учащихся играют средства художественного образования. По ее мнению, несмотря на богатую историю вопроса, обучение искусству в школе не дает сегодня желаемого нравственного эффекта. До конца не осознан потенциал искусства с позиций современности. Но, именно искусство способно включаться в любую из возможных образовательных сфер, связанных с нравственным развитием учащихся (предметы образовательной области «Искусство», факультативные занятия, внеклассные мероприятия.</w:t>
      </w:r>
    </w:p>
    <w:p>
      <w:pPr>
        <w:pStyle w:val="style0"/>
        <w:jc w:val="both"/>
        <w:ind w:hanging="0" w:left="0" w:right="0"/>
        <w:spacing w:line="360" w:lineRule="atLeast"/>
      </w:pPr>
      <w:r>
        <w:rPr>
          <w:sz w:val="24"/>
          <w:b w:val="off"/>
          <w:szCs w:val="24"/>
          <w:bCs w:val="off"/>
        </w:rPr>
        <w:t xml:space="preserve">   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</w:rPr>
        <w:t xml:space="preserve">Интегрированное содержание: </w:t>
      </w:r>
    </w:p>
    <w:p>
      <w:pPr>
        <w:pStyle w:val="style0"/>
        <w:jc w:val="both"/>
        <w:ind w:firstLine="567" w:left="435" w:right="0"/>
        <w:spacing w:line="360" w:lineRule="atLeast"/>
      </w:pPr>
      <w:r>
        <w:rPr>
          <w:sz w:val="24"/>
          <w:szCs w:val="24"/>
        </w:rPr>
        <w:t>1) является информационно  более емким и направлено на формирование способности мыслить информационно емкими категориями;</w:t>
      </w:r>
    </w:p>
    <w:p>
      <w:pPr>
        <w:pStyle w:val="style0"/>
        <w:jc w:val="both"/>
        <w:ind w:firstLine="567" w:left="435" w:right="0"/>
        <w:spacing w:line="360" w:lineRule="atLeast"/>
      </w:pPr>
      <w:r>
        <w:rPr>
          <w:sz w:val="24"/>
          <w:szCs w:val="24"/>
        </w:rPr>
        <w:t>2) направлено на формирование у учащихся ориентировочной основы действий высокого уровня обобщения;</w:t>
      </w:r>
    </w:p>
    <w:p>
      <w:pPr>
        <w:pStyle w:val="style0"/>
        <w:jc w:val="both"/>
        <w:ind w:hanging="0" w:left="435" w:right="0"/>
        <w:spacing w:line="360" w:lineRule="atLeast"/>
      </w:pPr>
      <w:r>
        <w:rPr>
          <w:sz w:val="24"/>
          <w:szCs w:val="24"/>
        </w:rPr>
        <w:t>3) содержит больше возможностей для формирования альтернативного мышления учащихся;</w:t>
      </w:r>
    </w:p>
    <w:p>
      <w:pPr>
        <w:pStyle w:val="style0"/>
        <w:jc w:val="both"/>
        <w:ind w:hanging="0" w:left="435" w:right="0"/>
        <w:spacing w:line="360" w:lineRule="atLeast"/>
      </w:pPr>
      <w:r>
        <w:rPr>
          <w:sz w:val="24"/>
          <w:szCs w:val="24"/>
        </w:rPr>
        <w:t>4) учебный процесс, построенный на интегративной основе, способствует становлению способности видеть нечто общее за внешне разнокачественными процессами;</w:t>
      </w:r>
    </w:p>
    <w:p>
      <w:pPr>
        <w:pStyle w:val="style0"/>
        <w:jc w:val="both"/>
        <w:ind w:firstLine="567" w:left="435" w:right="0"/>
        <w:spacing w:line="360" w:lineRule="atLeast"/>
      </w:pPr>
      <w:r>
        <w:rPr>
          <w:sz w:val="24"/>
          <w:szCs w:val="24"/>
        </w:rPr>
        <w:t>5) выполняет задачу – разрешить имеющее место в образовании противоречие между гуманитарной и естественно-научными культурами;</w:t>
      </w:r>
    </w:p>
    <w:p>
      <w:pPr>
        <w:pStyle w:val="style0"/>
        <w:numPr>
          <w:ilvl w:val="1"/>
          <w:numId w:val="1"/>
        </w:numPr>
        <w:jc w:val="both"/>
        <w:ind w:firstLine="567" w:left="435" w:right="0"/>
        <w:spacing w:line="360" w:lineRule="atLeast"/>
      </w:pPr>
      <w:r>
        <w:rPr>
          <w:sz w:val="24"/>
          <w:b w:val="off"/>
          <w:szCs w:val="24"/>
          <w:bCs w:val="off"/>
        </w:rPr>
        <w:t>способствует реализации ценностного подхода в обучении, повышает уровень личной мотивации учащихся.</w:t>
      </w:r>
    </w:p>
    <w:p>
      <w:pPr>
        <w:pStyle w:val="style0"/>
        <w:jc w:val="both"/>
        <w:ind w:firstLine="567" w:left="435" w:right="0"/>
        <w:spacing w:line="360" w:lineRule="atLeast"/>
      </w:pPr>
      <w:r>
        <w:rPr>
          <w:sz w:val="24"/>
          <w:b w:val="off"/>
          <w:szCs w:val="24"/>
          <w:bCs w:val="off"/>
        </w:rPr>
        <w:t xml:space="preserve">  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b w:val="off"/>
          <w:szCs w:val="24"/>
          <w:bCs w:val="off"/>
        </w:rPr>
        <w:t xml:space="preserve"> </w:t>
      </w:r>
      <w:r>
        <w:rPr>
          <w:sz w:val="24"/>
          <w:u w:val="single"/>
          <w:b w:val="off"/>
          <w:szCs w:val="24"/>
          <w:bCs w:val="off"/>
        </w:rPr>
        <w:t>В.Г. Разумовский</w:t>
      </w:r>
      <w:r>
        <w:rPr>
          <w:sz w:val="24"/>
          <w:b w:val="off"/>
          <w:szCs w:val="24"/>
          <w:bCs w:val="off"/>
        </w:rPr>
        <w:t xml:space="preserve"> и Л.В. </w:t>
      </w:r>
      <w:r>
        <w:rPr>
          <w:sz w:val="24"/>
          <w:u w:val="single"/>
          <w:b w:val="off"/>
          <w:szCs w:val="24"/>
          <w:bCs w:val="off"/>
        </w:rPr>
        <w:t>Тарасова</w:t>
      </w:r>
      <w:r>
        <w:rPr>
          <w:sz w:val="24"/>
          <w:u w:val="none"/>
          <w:b w:val="off"/>
          <w:szCs w:val="24"/>
          <w:bCs w:val="off"/>
        </w:rPr>
        <w:t xml:space="preserve"> считают, что только интегративный подход к разработке содержания образования в целом позволит формировать у учащихся правильные представления о причинности, даст им возможность убедиться в том, что однозначные причинно-следственные связи при всей их внешней привлекательности — это всего лишь частный случай более фундаментальных вероятностных связей, поскольку именно последние отражают диалектику необходимого и случайного. В условиях небывалой интенсивности общения в современном мире, активности науки и культуры, в условиях столкновений и противоборства идеологий задача формирования ценностных ориентаций подрастающего поколения может успешно решаться лишь при едином подходе к гуманитарному и естественнонаучному образованию. Все учебные предметы и все содержание образования в целом необходимо ориентировать на формирование общечеловеческих ценностных культурных ориентиров, на решение задач эстетического воспитания молодежи.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b w:val="off"/>
          <w:szCs w:val="24"/>
          <w:bCs w:val="off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b w:val="off"/>
          <w:szCs w:val="24"/>
          <w:bCs w:val="off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>Исходя из анализа изученных работ мы видим, что интегрированные уроки обладают огромным творческим потенциалом, являются более продуктивными.  Но в  содержании современного образования наблюдается явное преобладание дифференцированных предметов. Вместе с тем, интеграция способна определить направления поиска путей конструирования нового содержания образования: гуманитаризацию, специализацию, дифференциацию, вариативность. Нельзя не сказать о значимости эстетического воспитания в современной школе. Эстетическое воспитание — важная часть становления личности, развития ребенка.  Интегрированные уроки, возможно, могут стать необходимым средством осуществления этого процесса.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 эстетического воспитания осуществляется посредством не только таких предметов, как музыка, литература, изобразительное искусство, МХК, но и циклов: естественно-математического — познание красоты природы, гуманитарного — эстетическая картина человеческих отношений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Каждая образовательная область вносит свой вклад в формирование человека. В общеобразовательных учреждениях эстетическое воспитание является частью учебно-воспитательного процесса, осуществляется в связи с изучением всех учебных предметов, в течение всего времени обучения. Эстетическое воспитание неразрывно связано с предметами эстетического цикла (музыка, изобразительное искусство, мировая художественная культура). Образовательная область «Искусство» предоставляет предоставляет учащимся возможность осознать себя как духовно-значимую личность, развить способность художественного, эстетического, нравственного оценивания окружающего мира, освоить непреходящие ценности культуры, перенять духовный опыт поколений. Искусство с первых дней школьной жизни служит средством формирования мировоззрения ребенка, позволяет ценностно охватить весь мир в целом, в его эстетической и нравственной сущности, развивает ассоциативное, образное мышление. Именно в искусстве школьник развивает свои творческие способности, формирует свою индивидуальность.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Сегодня меняется статус предметов образовательной области «Искусство» в школе. Происходит переход от уроков, ориентированных на освоение лишь технических навыков к урокам, ориентированным на развитие личности учащегося и его творческих способностей. Однако, в преподавании данной области существует ряд проблем: недооценка возможности воздействия изобразительного искусства и музыки на человека и его духовный мир, неадекватность методов раскрытия художественного содержания, занижение реальных возможностей детей в постижении образного языка музыки и изобразительного искусства, а также недостаточно профессиональный уровень учителей музыки и изобразительного искусства. Необходима сбалансированность практической и теоретической частей предметов искусства.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Необходимо стремиться к воплощению на практике идеи целостного художественного образования исходя из признания значимости каждого из видов искусства для формирования духовного мира ребенка. Вместе с тем, важна логика взаимосвязи между предметами искусства с учетом объективно существующих параметров и норм школьной нагрузки, структуры данных предметов, содержательного единства основного и дополнительного образования. Необходимо ориентироваться не на ввод новых дисциплин, а на интеграцию разных видов искусства в содержании основных предметов художественного цикла.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Система уроков в основной школе должна строиться таким образом, чтобы школьники, получившие среднее образование, становились эстетически развитыми людьми, имеющими необходимый объем знаний, умений и навыков, позволяющий им принимать активное участие в культурной жизни.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>Демократизация общества требует переоценки и преобразования важнейших областей общественной жизни. Этот процесс сопровождается не только прогрессивными, положительными изменениями, но и негативными проявлениями: разрушаются традиционные дружеские связи между народами, происходит размежевание этносов по национально-территориальному признаку, выражению национального самосознания. Вместе с тем, в мире усиливается глобализация, возрастает межгосударственная интеграция, утверждается поликультурное общество, идет сближение культур. Таким образом, актуальность проблемы разработки  теоретических и практических основ поликультурного подхода к эстетическому воспитанию в процессе подготовки учителей обусловлена необходимостью изучения особенностей взаимосвязей культуры, искусства и образования, апробации и реализации образовательных программ.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>В этом контексте квалификационная характеристика учителя эстетической культуры, как считает А.А. Ткачук, призвана включать: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</w:rPr>
        <w:t>-понимание социально-психологических особенностей учащихся разных культур;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</w:rPr>
        <w:t>-использование современных педагогических технологий;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</w:rPr>
        <w:t>-организовывать педагогический процесс как диалог носителей различных нравственно-эстетических культур.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Предметная область «Искусство» в системе школьного образования — одна из наиболее «открытых» областей, допускающая органичное взаимодействие элементов знания между музыкой, литературой и изобразительным искусством. Природа этого явления заключается в единой эстетической направленности различных видов искусства 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Обсуждение гуманитаризации образования нередко сводят к спорам вокруг распределения учебного времени между предметами. Предлагают решать проблемы нравственного воспитания лишь в рамках гуманитарных и обществоведческих дисциплин. Как считают В.Г. Разумовский и Л.В. Тарасова, гуманитарным и естественным наукам отводится следующая роль: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 xml:space="preserve"> </w:t>
      </w:r>
      <w:r>
        <w:rPr>
          <w:sz w:val="24"/>
          <w:b/>
          <w:szCs w:val="24"/>
        </w:rPr>
        <w:t xml:space="preserve">                 </w:t>
      </w:r>
      <w:r>
        <w:rPr>
          <w:sz w:val="24"/>
          <w:b/>
          <w:szCs w:val="24"/>
        </w:rPr>
        <w:t>Гуманитарные                                            естественные</w:t>
      </w:r>
    </w:p>
    <w:p>
      <w:pPr>
        <w:pStyle w:val="style0"/>
      </w:pPr>
      <w:r>
        <w:rPr>
          <w:sz w:val="24"/>
          <w:b/>
          <w:szCs w:val="24"/>
        </w:rPr>
        <w:t xml:space="preserve"> </w:t>
        <w:pict>
          <v:line from="207pt,7.1pt" id="shape_70779970" style="position:absolute" to="278.95pt,7.1pt">
            <v:stroke color="black" endarrow="block" endarrowlength="medium" endarrowwidth="medium" joinstyle="miter" weight="9360"/>
            <v:fill detectmouseclick="t"/>
          </v:line>
        </w:pict>
      </w:r>
      <w:r>
        <w:rPr>
          <w:sz w:val="24"/>
          <w:b/>
          <w:szCs w:val="24"/>
        </w:rPr>
        <w:t xml:space="preserve">           </w:t>
      </w:r>
      <w:r>
        <w:rPr>
          <w:sz w:val="24"/>
          <w:b/>
          <w:szCs w:val="24"/>
        </w:rPr>
        <w:t>и обществоведческие                                         предметы</w:t>
      </w:r>
    </w:p>
    <w:p>
      <w:pPr>
        <w:pStyle w:val="style0"/>
      </w:pPr>
      <w:r>
        <w:rPr>
          <w:sz w:val="24"/>
          <w:b/>
          <w:szCs w:val="24"/>
        </w:rPr>
        <w:t xml:space="preserve"> </w:t>
        <w:pict>
          <v:line from="207pt,8.1pt" id="shape_70779971" style="position:absolute;flip:y" to="278.95pt,8.1pt">
            <v:stroke color="black" endarrow="block" endarrowlength="medium" endarrowwidth="medium" joinstyle="miter" weight="9360"/>
            <v:fill detectmouseclick="t"/>
          </v:line>
        </w:pict>
      </w:r>
      <w:r>
        <w:rPr>
          <w:sz w:val="24"/>
          <w:b/>
          <w:szCs w:val="24"/>
        </w:rPr>
        <w:t xml:space="preserve">                 </w:t>
      </w:r>
      <w:r>
        <w:rPr>
          <w:sz w:val="24"/>
          <w:b/>
          <w:szCs w:val="24"/>
        </w:rPr>
        <w:t xml:space="preserve">дисциплины                                           </w:t>
      </w:r>
      <w:r>
        <w:rPr>
          <w:sz w:val="24"/>
          <w:szCs w:val="24"/>
        </w:rPr>
        <w:t>(отводится роль только</w:t>
      </w:r>
      <w:r>
        <w:rPr>
          <w:sz w:val="24"/>
          <w:b/>
          <w:szCs w:val="24"/>
        </w:rPr>
        <w:t xml:space="preserve">                       </w:t>
      </w:r>
    </w:p>
    <w:p>
      <w:pPr>
        <w:pStyle w:val="style0"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(предлагается решать проблемы                               источника</w:t>
      </w:r>
    </w:p>
    <w:p>
      <w:pPr>
        <w:pStyle w:val="style0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нравственного воспитания)                          фундаментальных знаний)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Интегрированный урок — особая форма организации учебной работы школьников.          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А.В. Клюев предлагает следующие этапы в методике подготовки, разработки и проведения интегрированных уроков: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1)  согласование учебных программ по родственным предметам в трактовке общих понятий во времени их изучения. При анализе учебных программ, рекомендаций научно-методической литературы учителями отбирается материал, требующий интеграции знаний учеников при его изучении, закреплении, обобщении и контроле;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2)  рассмотрение интегрируемого содержания взаимосвязанных тем по разным дисциплинам, выбор темы и цели урока с межпредметным содержанием;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3) выбор формы интегрированного урока. Составление плана урока, определение методов контроля и оценки школьниками методов и средств обучения.  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>Настоящий педагог должен оценивать свои успехи успехами своих учеников. Если говорят: «хороший художник», то не потому,что он окончил художественное училище или академию. Важно не то, что делает учитель, а то, как он работает а как понимают его ученики. Здесь на первый план выдвигаются профессиональное мастерство учителя, его методики обучения и используемые педагогические технологии. Нетрадиционные педагогичес- кие технологии повышают мотивацию обучения и интерес детей к школе, формируют обстановку творческого сотрудничества и конкуренции, актуал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зируют личность ребенка, воспитывают в детях чувство собственного достоинства и уважение к различиям, дают им ощущение творческой свободы и, самое главное, приносят радость. Ребенку на уроке нужно дать возможность осознать свою социальную значимость, духовную красоту и благородство поступков, и школьная «обязаловка» превратиться в процесс коллективного поиска, коллективного творчества и становления личности ребенка.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>Интеграция — необходимое условие современного учебного процесса, ее возможная реализация в рамках школы могла бы стать переходом школы на новый качественный уровень образования.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Интегрированные уроки способствуют созданию атмосферы творчества в классе, результативности работы. Объединенные предметы должны взаимодополнять друг друга. 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На интегрированных уроках дети работают легко и с интересом усваивают обширный по объему материал. Важно и то, что приобретаемые знания и навыки не только применяются в практической деятельности в стандартных учебных ситуациях, но и дают выход для проявления творчества, интеллектуальных способностей.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  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Современный, интегрированный урок формирования знаний на основе сочетания разнообразных методов и средств обучения решает комплекс задач. Используются как объяснительно-иллюстративные, так и частично поисковые, исследовательские методы обучения, дискуссия, разнообразные источники знаний, программы телевидения, кинофрагменты, магнитофонные записи, мультимедийные курсы, интернет-технологии, другие средства обучения и контроля. Широко могут использоваться разнообразные формы работы: групповая, фронтальная, звеньевая, парная, индивидуальная. На таких уроках создается больше возможности для решения познавательных задач, высказывания предложений реализации творческого потенциала.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u w:val="none"/>
          <w:b/>
          <w:szCs w:val="24"/>
          <w:bCs/>
        </w:rPr>
        <w:t xml:space="preserve">  </w:t>
      </w:r>
      <w:r>
        <w:rPr>
          <w:sz w:val="24"/>
          <w:u w:val="none"/>
          <w:b/>
          <w:szCs w:val="24"/>
          <w:bCs/>
        </w:rPr>
        <w:t xml:space="preserve">Преимущества интеграции на уроке: 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-мир, окружающий детей, познается ими в многообразии и единстве, а зачастую предметы школьного цикла, направленные на изучение отдельных явлений этого единства, не дают представления о целом явлении, дробя его на разрозненные фрагменты;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-интегрированные уроки развивают потенциал самих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 В большей степени, чем обычные, они способствуют развитию речи, формированию умения сравнивать, обобщать, делать выводы;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-форма проведения интегрированных уроков нестандартна, увлекательна;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-использование различных видов работы поддерживает внимание учеников на высоком уровне, что позволяет говорить о развивающей эффективности таких уроков;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-они снимают переутомляемость, перенапряжение учащихся за счет переключений на разнообразные виды деятельности, резко повышают познавательный интерес, служат развитию воображения, внимания, мышления, речи и памяти школьников;</w:t>
      </w:r>
    </w:p>
    <w:p>
      <w:pPr>
        <w:pStyle w:val="style0"/>
        <w:jc w:val="both"/>
        <w:ind w:firstLine="567" w:left="0" w:right="0"/>
        <w:spacing w:line="360" w:lineRule="atLeast"/>
      </w:pPr>
      <w:r>
        <w:rPr>
          <w:sz w:val="24"/>
          <w:u w:val="none"/>
          <w:b/>
          <w:szCs w:val="24"/>
          <w:bCs/>
        </w:rPr>
        <w:t xml:space="preserve">       </w:t>
      </w:r>
      <w:r>
        <w:rPr>
          <w:sz w:val="24"/>
          <w:u w:val="none"/>
          <w:b w:val="off"/>
          <w:szCs w:val="24"/>
          <w:bCs w:val="off"/>
        </w:rPr>
        <w:t xml:space="preserve">-интеграция дает возможность для самореализации, самовыражения, творчества учителя, способствует раскрытию способностей его учеников. </w:t>
      </w:r>
    </w:p>
    <w:sectPr>
      <w:formProt w:val="off"/>
      <w:pgSz w:h="16838" w:w="11906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6"/>
      <w:numFmt w:val="decimal"/>
      <w:lvlJc w:val="left"/>
      <w:lvlText w:val="%2)"/>
      <w:pPr>
        <w:ind w:hanging="360" w:left="1080"/>
      </w:pPr>
      <w:rPr/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9" w:val="left"/>
      </w:tabs>
      <w:suppressAutoHyphens w:val="true"/>
    </w:pPr>
    <w:rPr>
      <w:color w:val="auto"/>
      <w:sz w:val="20"/>
      <w:szCs w:val="24"/>
      <w:rFonts w:ascii="Arial" w:cs="Mangal" w:eastAsia="SimSun" w:hAnsi="Arial"/>
      <w:lang w:bidi="hi-IN" w:eastAsia="zh-CN" w:val="ru-RU"/>
    </w:rPr>
  </w:style>
  <w:style w:styleId="style15" w:type="character">
    <w:name w:val="Символ нумерации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2013-02-24T18:59:26.00Z</dcterms:created>
  <cp:lastPrinted>2013-02-24T19:47:59.00Z</cp:lastPrinted>
  <cp:revision>0</cp:revision>
</cp:coreProperties>
</file>