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538" w14:textId="1D4CEE73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A1D1C">
        <w:rPr>
          <w:rFonts w:ascii="Times New Roman" w:hAnsi="Times New Roman" w:cs="Times New Roman"/>
          <w:sz w:val="24"/>
          <w:szCs w:val="24"/>
        </w:rPr>
        <w:t>"Воспитание патриотизма и гражданственности у детей с ОВЗ: роль традиций и ценностей в коррекционной школе"</w:t>
      </w:r>
    </w:p>
    <w:p w14:paraId="03A7133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3B983470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AA1D1C">
        <w:rPr>
          <w:rFonts w:ascii="Times New Roman" w:hAnsi="Times New Roman" w:cs="Times New Roman"/>
          <w:sz w:val="24"/>
          <w:szCs w:val="24"/>
        </w:rPr>
        <w:t>: Обосновать</w:t>
      </w:r>
      <w:proofErr w:type="gramEnd"/>
      <w:r w:rsidRPr="00AA1D1C">
        <w:rPr>
          <w:rFonts w:ascii="Times New Roman" w:hAnsi="Times New Roman" w:cs="Times New Roman"/>
          <w:sz w:val="24"/>
          <w:szCs w:val="24"/>
        </w:rPr>
        <w:t xml:space="preserve"> необходимость и предложить методические подходы к воспитанию патриотизма и гражданственности у детей с ОВЗ в условиях коррекционной школы.</w:t>
      </w:r>
    </w:p>
    <w:p w14:paraId="59208D45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50D86F1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Задачи:</w:t>
      </w:r>
    </w:p>
    <w:p w14:paraId="1A2A1208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5B02867C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1. Раскрыть сущность понятий "патриотизм" и "гражданственность" применительно к детям с ОВЗ.</w:t>
      </w:r>
    </w:p>
    <w:p w14:paraId="0AEE2B20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2. Определить особенности воспитания патриотизма и гражданственности у детей с ОВЗ, обусловленные их психофизическими особенностями.</w:t>
      </w:r>
    </w:p>
    <w:p w14:paraId="6DF92990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3. Описать роль традиций и ценностей в формировании патриотических и гражданских качеств у детей с ОВЗ.</w:t>
      </w:r>
    </w:p>
    <w:p w14:paraId="0ABC6955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4. Предложить конкретные формы, методы и приемы воспитания патриотизма и гражданственности у детей с ОВЗ в коррекционной школе.</w:t>
      </w:r>
    </w:p>
    <w:p w14:paraId="7921AAA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5. Определить роль семьи и других социальных институтов в воспитании патриотизма и гражданственности у детей с ОВЗ.</w:t>
      </w:r>
    </w:p>
    <w:p w14:paraId="1B9BF101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4879796C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Введение:</w:t>
      </w:r>
    </w:p>
    <w:p w14:paraId="7733F7B4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1FB29B9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Актуальность темы в контексте современных вызовов и потребностей российского общества.</w:t>
      </w:r>
    </w:p>
    <w:p w14:paraId="2206E82A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Специфика патриотического и гражданского воспитания детей с ОВЗ.</w:t>
      </w:r>
    </w:p>
    <w:p w14:paraId="7E05489A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Необходимость адаптации традиционных методов и приемов с учетом особенностей детей с ОВЗ.</w:t>
      </w:r>
    </w:p>
    <w:p w14:paraId="2BBF48BD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645639D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Основная часть:</w:t>
      </w:r>
    </w:p>
    <w:p w14:paraId="5AF53236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</w:p>
    <w:p w14:paraId="0B94244D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1. Теоретические основы воспитания патриотизма и гражданственности у детей с ОВЗ:</w:t>
      </w:r>
    </w:p>
    <w:p w14:paraId="4D4159EA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Определение понятий "патриотизм" и "гражданственность" в контексте коррекционной педагогики.</w:t>
      </w:r>
    </w:p>
    <w:p w14:paraId="5F234BD5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Ценностные ориентиры патриотического и гражданского воспитания: любовь к Родине, уважение к истории и культуре, ответственность за судьбу страны, готовность к защите Отечества, уважение к правам и свободам человека.</w:t>
      </w:r>
    </w:p>
    <w:p w14:paraId="682124CF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Принципы воспитания патриотизма и гражданственности у детей с ОВЗ: доступность, наглядность, последовательность, индивидуализация, деятельностный подход.</w:t>
      </w:r>
    </w:p>
    <w:p w14:paraId="5A8E11C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2. Особенности воспитания патриотизма и гражданственности у детей с ОВЗ:</w:t>
      </w:r>
    </w:p>
    <w:p w14:paraId="174C2349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Учет психофизических особенностей детей (нарушения интеллекта, сенсорные нарушения, двигательные нарушения, нарушения речи и др.).</w:t>
      </w:r>
    </w:p>
    <w:p w14:paraId="5EF258E5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lastRenderedPageBreak/>
        <w:t xml:space="preserve">  •  Использование специальных методов и приемов, направленных на компенсацию и коррекцию нарушений.</w:t>
      </w:r>
    </w:p>
    <w:p w14:paraId="12493DEF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Развитие эмоциональной сферы и формирование положительного отношения к окружающему миру.</w:t>
      </w:r>
    </w:p>
    <w:p w14:paraId="1ED9AD27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Формирование навыков социальной адаптации и интеграции в общество.</w:t>
      </w:r>
    </w:p>
    <w:p w14:paraId="1FD474E8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3. Роль традиций и ценностей в формировании патриотических и гражданских качеств у детей с ОВЗ:</w:t>
      </w:r>
    </w:p>
    <w:p w14:paraId="3495A38D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Значение традиций (семейных, школьных, народных) в формировании чувства принадлежности к определенной культуре и сообществу.</w:t>
      </w:r>
    </w:p>
    <w:p w14:paraId="6BB025B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Использование традиционных праздников и обрядов для воспитания патриотизма и гражданственности.</w:t>
      </w:r>
    </w:p>
    <w:p w14:paraId="5FA316D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Формирование уважения к символам государства (герб, флаг, гимн).</w:t>
      </w:r>
    </w:p>
    <w:p w14:paraId="0EAF6B8E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Воспитание на примерах героического прошлого и настоящего России.</w:t>
      </w:r>
    </w:p>
    <w:p w14:paraId="7ABDE45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4. Формы, методы и приемы воспитания патриотизма и гражданственности у детей с ОВЗ в коррекционной школе:</w:t>
      </w:r>
    </w:p>
    <w:p w14:paraId="61ED37C4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Уроки истории, литературы, краеведения.</w:t>
      </w:r>
    </w:p>
    <w:p w14:paraId="64813E88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Экскурсии в музеи, театры, исторические места.</w:t>
      </w:r>
    </w:p>
    <w:p w14:paraId="4D48C990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Участие в социальных акциях и проектах.</w:t>
      </w:r>
    </w:p>
    <w:p w14:paraId="7C69713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Организация выставок, конкурсов, концертов патриотической тематики.</w:t>
      </w:r>
    </w:p>
    <w:p w14:paraId="7428B433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Использование игровых технологий, ИКТ, проектной деятельности.</w:t>
      </w:r>
    </w:p>
    <w:p w14:paraId="58960056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Примеры конкретных мероприятий и разработок уроков и внеурочных занятий.</w:t>
      </w:r>
    </w:p>
    <w:p w14:paraId="0D97CE2B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5. Роль семьи и других социальных институтов в воспитании патриотизма и гражданственности у детей с ОВЗ:</w:t>
      </w:r>
    </w:p>
    <w:p w14:paraId="13CD02D1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Повышение педагогической культуры родителей и их вовлечение в образовательный процесс.</w:t>
      </w:r>
    </w:p>
    <w:p w14:paraId="3AF1D26F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Взаимодействие с общественными организациями, ветеранами, представителями власти.</w:t>
      </w:r>
    </w:p>
    <w:p w14:paraId="52A8EFF9" w14:textId="11FCEB1F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 xml:space="preserve">  •  Использование возможностей средств массовой информации для формирования патриотических и гражданских качеств у детей с ОВЗ.</w:t>
      </w:r>
    </w:p>
    <w:p w14:paraId="5FA9B283" w14:textId="0A23944C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Заключение:</w:t>
      </w:r>
    </w:p>
    <w:p w14:paraId="0C322D99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Выводы об эффективности предложенных методических подходов к воспитанию патриотизма и гражданственности у детей с ОВЗ.</w:t>
      </w:r>
    </w:p>
    <w:p w14:paraId="7C0C1088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Перспективы дальнейшего развития данного</w:t>
      </w:r>
    </w:p>
    <w:p w14:paraId="75E33C52" w14:textId="77777777" w:rsidR="00AA1D1C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направления в коррекционной педагогике.</w:t>
      </w:r>
    </w:p>
    <w:p w14:paraId="57CBD5F0" w14:textId="298E0D00" w:rsidR="00C357FA" w:rsidRPr="00AA1D1C" w:rsidRDefault="00AA1D1C" w:rsidP="00AA1D1C">
      <w:pPr>
        <w:rPr>
          <w:rFonts w:ascii="Times New Roman" w:hAnsi="Times New Roman" w:cs="Times New Roman"/>
          <w:sz w:val="24"/>
          <w:szCs w:val="24"/>
        </w:rPr>
      </w:pPr>
      <w:r w:rsidRPr="00AA1D1C">
        <w:rPr>
          <w:rFonts w:ascii="Times New Roman" w:hAnsi="Times New Roman" w:cs="Times New Roman"/>
          <w:sz w:val="24"/>
          <w:szCs w:val="24"/>
        </w:rPr>
        <w:t>•  Необходимость комплексного и системного подхода к воспитанию патриотизма и гражданственности у детей с ОВЗ.</w:t>
      </w:r>
    </w:p>
    <w:sectPr w:rsidR="00C357FA" w:rsidRPr="00AA1D1C" w:rsidSect="00AA1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B3"/>
    <w:rsid w:val="00AA1D1C"/>
    <w:rsid w:val="00C357FA"/>
    <w:rsid w:val="00D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928A"/>
  <w15:chartTrackingRefBased/>
  <w15:docId w15:val="{7A2871C3-4419-4F11-88F0-4F914E85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2025-05-21T05:25:00Z</dcterms:created>
  <dcterms:modified xsi:type="dcterms:W3CDTF">2025-05-21T05:26:00Z</dcterms:modified>
</cp:coreProperties>
</file>