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58" w:rsidRPr="00B95258" w:rsidRDefault="00B95258" w:rsidP="00B9525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особенности ФГОС третьего поколения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начали действовать с 1 сентября 2022 года:</w:t>
      </w:r>
    </w:p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Акцент на развитии </w:t>
      </w:r>
      <w:proofErr w:type="spellStart"/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метапредметных</w:t>
      </w:r>
      <w:proofErr w:type="spellEnd"/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личностных навыков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Подробно указан перечень навыков, которыми должен обладать ученик в рамках </w:t>
      </w:r>
      <w:bookmarkStart w:id="0" w:name="_GoBack"/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дисциплины. </w:t>
      </w:r>
    </w:p>
    <w:bookmarkEnd w:id="0"/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Строгое обозначение тем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должны освоить дети в определённый год обучения. Содержание тем не рекомендовано менять местами. </w:t>
      </w:r>
    </w:p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Элементы финансовой грамотности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включены в предметные требования по «Математике», «Обществознанию» и «Географии». </w:t>
      </w:r>
    </w:p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Школы имеют право обучать детей на родном языке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есть на любом языке Российской Федерации. </w:t>
      </w:r>
    </w:p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Прописана процедура оценки качества образования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(ВПР, РДР и т. д.). </w:t>
      </w:r>
    </w:p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Прописана возможность реализации системы образования через семейное обучение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семьи могут самостоятельно выбрать для своего ребёнка образовательный маршрут. </w:t>
      </w:r>
    </w:p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доступа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информационно-образовательной среде образовательной организации, в том числе электронной. </w:t>
      </w:r>
    </w:p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Введены единые требования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составлению рабочих программ, в том числе и программ внеурочной деятельности. </w:t>
      </w:r>
    </w:p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Определено базовое содержание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программы воспитания. </w:t>
      </w:r>
    </w:p>
    <w:p w:rsidR="00B95258" w:rsidRPr="00B95258" w:rsidRDefault="00B95258" w:rsidP="00B9525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Уточнены задачи и условия</w:t>
      </w: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программы коррекционной работы с детьми с ОВЗ. </w:t>
      </w:r>
    </w:p>
    <w:p w:rsidR="00B95258" w:rsidRPr="00B95258" w:rsidRDefault="00B95258" w:rsidP="00B95258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2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третьего поколения фокусируются на практических навыках детей: они должны понимать, как связаны предметы и как помогают в реальной жизни</w:t>
      </w:r>
    </w:p>
    <w:p w:rsidR="004D31BA" w:rsidRDefault="004D31BA"/>
    <w:sectPr w:rsidR="004D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513"/>
    <w:multiLevelType w:val="multilevel"/>
    <w:tmpl w:val="B474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58"/>
    <w:rsid w:val="004D31BA"/>
    <w:rsid w:val="00B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C5B6"/>
  <w15:chartTrackingRefBased/>
  <w15:docId w15:val="{3F275F6C-AC91-462F-A242-944D4C50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User-120-PC</dc:creator>
  <cp:keywords/>
  <dc:description/>
  <cp:lastModifiedBy>User-120-PC</cp:lastModifiedBy>
  <cp:revision>1</cp:revision>
  <cp:lastPrinted>2025-04-14T08:48:00Z</cp:lastPrinted>
  <dcterms:created xsi:type="dcterms:W3CDTF">2025-04-14T08:47:00Z</dcterms:created>
  <dcterms:modified xsi:type="dcterms:W3CDTF">2025-04-14T08:52:00Z</dcterms:modified>
</cp:coreProperties>
</file>