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EC7" w:rsidRPr="001C5EC7" w:rsidRDefault="001C5EC7" w:rsidP="001C5EC7">
      <w:pPr>
        <w:jc w:val="center"/>
        <w:rPr>
          <w:rFonts w:ascii="Times New Roman" w:hAnsi="Times New Roman" w:cs="Times New Roman"/>
          <w:b/>
          <w:sz w:val="28"/>
        </w:rPr>
      </w:pPr>
      <w:bookmarkStart w:id="0" w:name="_GoBack"/>
      <w:r w:rsidRPr="001C5EC7">
        <w:rPr>
          <w:rFonts w:ascii="Times New Roman" w:hAnsi="Times New Roman" w:cs="Times New Roman"/>
          <w:b/>
          <w:sz w:val="28"/>
        </w:rPr>
        <w:t>Статья «Некоторые аспекты развития беглости пальцев на саксофоне»</w:t>
      </w:r>
    </w:p>
    <w:bookmarkEnd w:id="0"/>
    <w:p w:rsidR="00B83D3C" w:rsidRPr="001C5EC7" w:rsidRDefault="001C5EC7" w:rsidP="001C5EC7">
      <w:pPr>
        <w:jc w:val="both"/>
        <w:rPr>
          <w:rFonts w:ascii="Times New Roman" w:hAnsi="Times New Roman" w:cs="Times New Roman"/>
          <w:sz w:val="28"/>
        </w:rPr>
      </w:pPr>
      <w:r w:rsidRPr="001C5EC7">
        <w:rPr>
          <w:rFonts w:ascii="Times New Roman" w:hAnsi="Times New Roman" w:cs="Times New Roman"/>
          <w:sz w:val="28"/>
        </w:rPr>
        <w:t>Формирование основного репертуара, написанного для саксофона - самого молодого инструмента – приходится на XX-XXI век. Это современная музыка, в большинстве своем требующая высокого технического уровня исполнителя во всех его аспектах и в особенности беглости пальцев. В нашем современном исполнительском искусстве, находящемся в постоянном прогрессирующем движении, безупречная беглость пальцев для саксофониста является таким же естественным процессом, как воздух, без которого невозможно само существование человека. Поэтому для преподавателя по классу саксофона развитие беглости пальцев ученика должно быть одним из основополагающих аспектов в обучении с самых первых шагов. Наряду с другими аспектами в развитии беглости пальцев саксофониста наиважнейшее значение имеют гаммы. Освоение всех мажорных и минорных тональностей на инструменте дает практически безграничные возможности в исполнении современной музыки. К сожалению, в наше время частой проблемой является игнорирование такой важной области исполнительского мастерства, как гаммы, особенно на начальном этапе обучения. Иногда преподаватели детских музыкальных школ формально относятся к освоению гамм в своем классе. Бывает, что изучают только гаммы с небольшим количеством знаков - максимум тональности до четырех знаков при ключе, а параллельные минорные тональности вообще не рассматривают. Если и исполняют гаммы, то только в небольшом диапазоне, иногда в медленном или умеренном темпе, без использования штрихов, а исполнение доминантового и уменьшенного септаккордов, тем более их арпеджио – часто вообще является редкостью. В некоторых школах технические зачеты проводятся один раз в год или вообще в классном порядке. Важность значения такого технического материала как гаммы трудно переоценить. На начальном этапе обучения музыканта – в музыкальной школе, безусловно, имеется своя специфика работы над развитием беглости пальцев. Уже с первых шагов игры на саксофоне юному музыканту необходимо предлагать освоение гамм, начиная с самых простых. Именно гаммы помогают быстро эффективно и просто осваивать пока еще неудобные переходы, сложные комбинации пальцев и использование дополнительных клапанов. Большое значение гаммы имеют в изучение разных вариантов аппликатур, необходимых потом в исполнении произведений. Например, две аппликатуры ноты си-</w:t>
      </w:r>
      <w:proofErr w:type="spellStart"/>
      <w:r w:rsidRPr="001C5EC7">
        <w:rPr>
          <w:rFonts w:ascii="Times New Roman" w:hAnsi="Times New Roman" w:cs="Times New Roman"/>
          <w:sz w:val="28"/>
        </w:rPr>
        <w:t>беломь</w:t>
      </w:r>
      <w:proofErr w:type="spellEnd"/>
      <w:r w:rsidRPr="001C5EC7">
        <w:rPr>
          <w:rFonts w:ascii="Times New Roman" w:hAnsi="Times New Roman" w:cs="Times New Roman"/>
          <w:sz w:val="28"/>
        </w:rPr>
        <w:t xml:space="preserve"> первой октавы необходимо использовать ученику уже с первого года обучения. </w:t>
      </w:r>
      <w:r w:rsidRPr="001C5EC7">
        <w:rPr>
          <w:rFonts w:ascii="Times New Roman" w:hAnsi="Times New Roman" w:cs="Times New Roman"/>
          <w:sz w:val="28"/>
        </w:rPr>
        <w:t> </w:t>
      </w:r>
    </w:p>
    <w:sectPr w:rsidR="00B83D3C" w:rsidRPr="001C5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FC"/>
    <w:rsid w:val="001C5EC7"/>
    <w:rsid w:val="00B83D3C"/>
    <w:rsid w:val="00BC57FC"/>
    <w:rsid w:val="00E5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9DAB5"/>
  <w15:chartTrackingRefBased/>
  <w15:docId w15:val="{6B734A21-F324-42DC-A0CF-FDBBE384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5E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dc:creator>
  <cp:keywords/>
  <dc:description/>
  <cp:lastModifiedBy>farid</cp:lastModifiedBy>
  <cp:revision>2</cp:revision>
  <dcterms:created xsi:type="dcterms:W3CDTF">2025-04-20T09:07:00Z</dcterms:created>
  <dcterms:modified xsi:type="dcterms:W3CDTF">2025-04-20T09:09:00Z</dcterms:modified>
</cp:coreProperties>
</file>