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Современные проблемы в воспитании учащихся: вызовы и пути их решения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90" w:firstLineChars="20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9"/>
          <w:szCs w:val="19"/>
          <w:bdr w:val="none" w:color="auto" w:sz="0" w:space="0"/>
          <w:shd w:val="clear" w:fill="FFFFFF"/>
          <w:lang w:val="ru-RU" w:eastAsia="zh-CN" w:bidi="ar"/>
        </w:rPr>
        <w:tab/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Современное общество сталкивается с рядом проблем в воспитании учащихся, которые требуют внимания и поиска эффективных решений. В данной статье мы рассмотрим основные вызовы, с которыми сталкиваются педагоги, родители и обучающиеся, а также обсудим возможные пути их преодоления.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Отсутствие внимания и поддержки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Одной из основных проблем современного воспитания является отсутствие внимания и поддержки со стороны родителей и общества в целом. Современные технологии и быстрый ритм жизни могут отвлечь взрослых от важности качественного воспитания детей. Это приводит к тому, что учащиеся остаются без должного внимания и поддержки, что негативно сказывается на их развитии.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Рост агрессивности и конфликтов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Еще одной серьезной проблемой является рост агрессивности среди учащихся и увеличение числа конфликтов как внутри школы, так и за ее пределами. Факторы, такие как негативное влияние социальных сетей, недостаток внимания со стороны взрослых, а также отсутствие эффективных методов урегулирования конфликтов, способствуют ухудшению обстановки в образовательных учреждениях.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Недостаточная мотивация и интерес к обучению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Еще одной проблемой, с которой сталкиваются педагоги, является недостаточная мотивация и интерес учащихся к учебному процессу. Многие обучающиеся испытывают трудности с концентрацией внимания, не видят цели в обучении и теряют мотивацию к достижению успехов в учебе.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Пути решения проблем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Для решения современных проблем в воспитании учащихся необходим комплексный подход. Важно активизировать взаимодействие между педагогами, родителями и обучающимися, создавать условия для доверительного общения и поддержки. Также важно развивать навыки межличностного взаимодействия, обучать учащихся конструктивному разрешению конфликтов.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Несмотря на сложность современных вызовов в воспитании учащихся, важно помнить, что каждая проблема имеет свое решение. Своевременное обращение к проблеме, поиск конструктивных путей ее решения и взаимодействие всех сторон позволят создать благоприятную образовательную среду, в которой каждый учащийся сможет раскрыть свой потенциал и достичь успеха.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2383"/>
    <w:rsid w:val="5B002383"/>
    <w:rsid w:val="723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Office_12.2.0.13518_F1E327BC-269C-435d-A152-05C5408002CA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2024-03-18T12:08:00Z</dcterms:created>
  <dc:creator>djamelya</dc:creator>
  <cp:lastModifiedBy>djamelya</cp:lastModifiedBy>
  <dcterms:modified xsi:type="dcterms:W3CDTF">2024-03-18T12:13:15Z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1049-12.2.0.13518</vt:lpwstr>
  </property>
  <property fmtid="{D5CDD505-2E9C-101B-9397-08002B2CF9AE}" pid="3" name="ICV">
    <vt:lpwstr>D85AEAECD570475C83CA2206C4ACD578_11</vt:lpwstr>
  </property>
</Properties>
</file>