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69" w:rsidRDefault="00830669" w:rsidP="00830669">
      <w:pPr>
        <w:pStyle w:val="a3"/>
        <w:spacing w:before="0" w:after="0"/>
        <w:rPr>
          <w:color w:val="494949"/>
        </w:rPr>
      </w:pPr>
      <w:r>
        <w:rPr>
          <w:rStyle w:val="a4"/>
          <w:color w:val="494949"/>
        </w:rPr>
        <w:t>Приемы и средства организации и проведения проектной деятельности по ФГОС при обучении русскому языку</w:t>
      </w:r>
    </w:p>
    <w:p w:rsidR="00830669" w:rsidRDefault="00830669" w:rsidP="00830669">
      <w:pPr>
        <w:pStyle w:val="a3"/>
        <w:rPr>
          <w:color w:val="494949"/>
        </w:rPr>
      </w:pPr>
      <w:r>
        <w:rPr>
          <w:color w:val="494949"/>
        </w:rPr>
        <w:t>Федеральный государственный образовательный стандарт (ФГОС) ориентирует современное образование на развитие у учащихся умения самостоятельно добывать знания и применять их на практике. Проектная деятельность – эффективный инструмент реализации этой цели, позволяющий интегрировать знания по русскому языку с другими предметными областями.</w:t>
      </w:r>
    </w:p>
    <w:p w:rsidR="00830669" w:rsidRDefault="00830669" w:rsidP="00830669">
      <w:pPr>
        <w:pStyle w:val="a3"/>
        <w:spacing w:before="0" w:after="0"/>
        <w:rPr>
          <w:color w:val="494949"/>
        </w:rPr>
      </w:pPr>
      <w:r>
        <w:rPr>
          <w:color w:val="494949"/>
        </w:rPr>
        <w:t xml:space="preserve">Одним из ключевых приемов является </w:t>
      </w:r>
      <w:r>
        <w:rPr>
          <w:rStyle w:val="a4"/>
          <w:color w:val="494949"/>
        </w:rPr>
        <w:t>проблемное обучение</w:t>
      </w:r>
      <w:r>
        <w:rPr>
          <w:color w:val="494949"/>
        </w:rPr>
        <w:t>. Ученикам предлагается проблемная ситуация, требующая решения посредством проектной работы. Например, создание школьного словаря сленга или разработка буклета о правилах русского языка для иностранцев.</w:t>
      </w:r>
    </w:p>
    <w:p w:rsidR="00830669" w:rsidRDefault="00830669" w:rsidP="00830669">
      <w:pPr>
        <w:pStyle w:val="a3"/>
        <w:spacing w:before="0" w:after="0"/>
        <w:rPr>
          <w:color w:val="494949"/>
        </w:rPr>
      </w:pPr>
      <w:r>
        <w:rPr>
          <w:rStyle w:val="a4"/>
          <w:color w:val="494949"/>
        </w:rPr>
        <w:t>Исследовательский метод</w:t>
      </w:r>
      <w:r>
        <w:rPr>
          <w:color w:val="494949"/>
        </w:rPr>
        <w:t xml:space="preserve"> подразумевает сбор, анализ и интерпретацию данных. Учащиеся могут изучать историю происхождения слов, анализировать тексты разных стилей и жанров, проводить социологические опросы.</w:t>
      </w:r>
    </w:p>
    <w:p w:rsidR="00830669" w:rsidRDefault="00830669" w:rsidP="00830669">
      <w:pPr>
        <w:pStyle w:val="a3"/>
        <w:spacing w:before="0" w:after="0"/>
        <w:rPr>
          <w:color w:val="494949"/>
        </w:rPr>
      </w:pPr>
      <w:r>
        <w:rPr>
          <w:rStyle w:val="a4"/>
          <w:color w:val="494949"/>
        </w:rPr>
        <w:t>Информационно-коммуникационные технологии (ИКТ)</w:t>
      </w:r>
      <w:r>
        <w:rPr>
          <w:color w:val="494949"/>
        </w:rPr>
        <w:t xml:space="preserve"> играют важную роль. Создание презентаций, видеороликов, сайтов – все это позволяет сделать проект более наглядным и интересным.</w:t>
      </w:r>
    </w:p>
    <w:p w:rsidR="00830669" w:rsidRDefault="00830669" w:rsidP="00830669">
      <w:pPr>
        <w:pStyle w:val="a3"/>
        <w:spacing w:before="0" w:after="0"/>
        <w:rPr>
          <w:color w:val="494949"/>
        </w:rPr>
      </w:pPr>
      <w:r>
        <w:rPr>
          <w:color w:val="494949"/>
        </w:rPr>
        <w:t xml:space="preserve">Важно использовать </w:t>
      </w:r>
      <w:r>
        <w:rPr>
          <w:rStyle w:val="a4"/>
          <w:color w:val="494949"/>
        </w:rPr>
        <w:t>дифференцированный подход</w:t>
      </w:r>
      <w:r>
        <w:rPr>
          <w:color w:val="494949"/>
        </w:rPr>
        <w:t>, учитывая индивидуальные особенности и интересы каждого ученика. Проекты могут быть индивидуальными, групповыми, краткосрочными и долгосрочными.</w:t>
      </w:r>
    </w:p>
    <w:p w:rsidR="00830669" w:rsidRDefault="00830669" w:rsidP="00830669">
      <w:pPr>
        <w:pStyle w:val="a3"/>
        <w:spacing w:before="0" w:beforeAutospacing="0"/>
        <w:rPr>
          <w:color w:val="494949"/>
        </w:rPr>
      </w:pPr>
      <w:r>
        <w:rPr>
          <w:color w:val="494949"/>
        </w:rPr>
        <w:t>Оценка проектной деятельности должна быть комплексной, учитывающей как результат (продукт проекта), так и процесс его выполнения (активность, самостоятельность, умение работать в команде).</w:t>
      </w:r>
    </w:p>
    <w:p w:rsidR="00015E51" w:rsidRDefault="00015E51"/>
    <w:sectPr w:rsidR="00015E51" w:rsidSect="0001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669"/>
    <w:rsid w:val="00015E51"/>
    <w:rsid w:val="007D0C44"/>
    <w:rsid w:val="0083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Company>Grizli777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2025-04-11T19:17:00Z</dcterms:created>
  <dcterms:modified xsi:type="dcterms:W3CDTF">2025-04-11T19:23:00Z</dcterms:modified>
</cp:coreProperties>
</file>