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44F5" w:rsidRDefault="009544F5" w:rsidP="009544F5">
      <w:pPr>
        <w:spacing w:after="100" w:afterAutospacing="1" w:line="240" w:lineRule="auto"/>
        <w:textAlignment w:val="center"/>
        <w:outlineLvl w:val="0"/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/>
          <w:b/>
          <w:bCs/>
          <w:kern w:val="36"/>
          <w:sz w:val="48"/>
          <w:szCs w:val="48"/>
          <w:lang w:eastAsia="ru-RU"/>
        </w:rPr>
        <w:t>Игра как социальный, культурный, психологический феномен</w:t>
      </w:r>
    </w:p>
    <w:p w:rsidR="009544F5" w:rsidRDefault="009544F5" w:rsidP="009544F5">
      <w:pPr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  <w:t>Понятие и сущность игры</w:t>
      </w:r>
    </w:p>
    <w:p w:rsidR="009544F5" w:rsidRDefault="009544F5" w:rsidP="009544F5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Игра принадлежит к одному из самых привлекательных видов деятельности. Она позволяет совместить приятное с полезным, расширить кругозор, закрепить и углубить свои знания, развить память, смекалку, находчивость, наблюдательность и другие индивидуальные способности. Возникнув в глубокой древности, еще в доклассовом родовом обществе, игра развивалась и вбирала в себя многообразные явления действительности.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Игра как особый вид деятельности человека, имеющий свободный, непринужденный характер и во многом определяющий духовную культуру эпохи, отличается сложностью и многозначностью. Существует огромное количество переносных и метафорических значений этого слова (игра слов, игра случая, игра воображения, игра страстей, вести большую игру и т.д.), что затрудняет его определение. Игрой называют исполнение сценической роли и музыкального произведения, а также ряд действий, преследующих определенную цель (политическая игра).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В России одно из первых определений игры принадлежит В.И. Далю (1801–1872). В «Толковом словаре живого великорусского языка» (1863–1866) он рассматривал «игру» только как средство развлечения, как «забаву, установленную по правилам».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В «Новейшем культурологическом словаре» игра рассматривается как «…вид непродуктивной свободной деятельности, которая скрывает в себе забытое символическое значение, развертывается ради удовольствия в особых пространстве и времени в форме либо состязания, либо представления (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ро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- левого исполнения) различных ситуаций в соответствии с добровольно принятыми, но неукоснительно соблюдаемыми правилами и противопоставляется утилитарно-практической активности в качестве сферы серьезного». Как видим, в этом определении выявляются не только отличительные особенности игры, но и ее исторические корни – «забытое символическое значение».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 xml:space="preserve">В философском словаре понятие игры рассматривается в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деятельностно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-социальном ключе: игра понимается как специфический вид активности субъекта, отличный как от деятельности (в силу своей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антиутилитарной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природы), так и от общения (в силу фиксированной нормативности игрового пространства). Игра является проявлением своего рода «избытка сил» человеческого существа, свободной от какой бы то ни было «внешней потребности» (Ф. Шиллер), и «чем более она бесцельна, тем скорее мы находим в ней малое, но полное в себе счастье». В социологическом словаре находим следующее определение: «Игра – непринудительная, свободная деятельность  (в противоположность  утилитарно-практической); является формой самовыражения субъекта, направленной на удовлетворение потребностей в развлечении, удовольствии, снятии напряжения, а также на развитие определенных навыков и умений».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В педагогическом словаре дано следующее определение: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«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Игра 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– один из видов деятельности, значимость которой заключается не в результатах, а в самом процессе. Способствует психологической разрядке, снятию стрессовых ситуаций, </w:t>
      </w:r>
      <w:proofErr w:type="spellStart"/>
      <w:proofErr w:type="gram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гармо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-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ничному</w:t>
      </w:r>
      <w:proofErr w:type="spellEnd"/>
      <w:proofErr w:type="gram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включению в мир человеческих отношений. Особенно важна для детей как способ познания мира».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 xml:space="preserve">В психологическом словаре читаем: «Игра, игровая деятельность (англ.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play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):</w:t>
      </w:r>
    </w:p>
    <w:p w:rsidR="009544F5" w:rsidRDefault="009544F5" w:rsidP="00954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один из видов активности человека и животных.</w:t>
      </w:r>
    </w:p>
    <w:p w:rsidR="009544F5" w:rsidRDefault="009544F5" w:rsidP="00954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форма жизнедеятельности молодых животных, возникающая на определенной ступени эволюции животного мира. Детская </w:t>
      </w:r>
    </w:p>
    <w:p w:rsidR="009544F5" w:rsidRDefault="009544F5" w:rsidP="00954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исторически возникший вид деятельности, заключающийся в воспроизведении детьми действий взрослых и отношений между ними в особой условной форме.</w:t>
      </w:r>
    </w:p>
    <w:p w:rsidR="009544F5" w:rsidRDefault="009544F5" w:rsidP="009544F5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(по определению А.Н. Леонтьева) является ведущей деятельностью ребенка-дошкольника, т.е. такой деятельностью, благодаря которой происходят главнейшие изменения в психике ребенка и внутри которой развиваются психические процессы, подготавливающие переход ребенка к новой, высшей ступени его развития».</w:t>
      </w:r>
    </w:p>
    <w:p w:rsidR="009544F5" w:rsidRDefault="009544F5" w:rsidP="009544F5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Таким образом, игра как явление изучается различными науками – историей культуры, этнографией, педагогикой, психологией, социологией, этнологией и др.</w:t>
      </w:r>
    </w:p>
    <w:p w:rsidR="009544F5" w:rsidRDefault="009544F5" w:rsidP="009544F5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Существует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теория игры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– комплексная научная дисциплина, которая рассматривает вопросы происхождения, развития игры и разрабатывает общую концепцию и конкретные методики разнообразных форм игровой деятельности. Начальный период разработки теории игры обычно связывается с именами мыслителей XIX в.: К. Гроссом, Ф. Шиллером, Г. Спенсером, В. Вундтом и другими, чьи точки зрения подтверждались или отвергались зарубежными и отечественными специалистами в разные исторические периоды.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Теория игры связана с рядом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наук:</w:t>
      </w:r>
    </w:p>
    <w:p w:rsidR="009544F5" w:rsidRDefault="009544F5" w:rsidP="00954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этнологией и антропологией, изучающими происхождение этносов и рас, ритуальные и развлекательные игры, охватывающие все виды действий;</w:t>
      </w:r>
    </w:p>
    <w:p w:rsidR="009544F5" w:rsidRDefault="009544F5" w:rsidP="00954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психологией – наукой о закономерностях, эволюции и формах психической деятельности;</w:t>
      </w:r>
    </w:p>
    <w:p w:rsidR="009544F5" w:rsidRDefault="009544F5" w:rsidP="00954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эстетикой, рассматривающей законы, формы, типы и нормы</w:t>
      </w:r>
    </w:p>
    <w:p w:rsidR="009544F5" w:rsidRDefault="009544F5" w:rsidP="00954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социологией – наукой об обществе, помогающей понять материальные и духовные ценности, их роль в становлении личности;</w:t>
      </w:r>
    </w:p>
    <w:p w:rsidR="009544F5" w:rsidRDefault="009544F5" w:rsidP="00954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семиотикой, исследующей свойства знаков и знаковых систем;</w:t>
      </w:r>
    </w:p>
    <w:p w:rsidR="009544F5" w:rsidRDefault="009544F5" w:rsidP="009544F5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математикой, один из разделов которой разрабатывает модели принятия оптимальных решений в сложных ситуациях на основе изучения ряда игр.</w:t>
      </w:r>
    </w:p>
    <w:p w:rsidR="009544F5" w:rsidRDefault="009544F5" w:rsidP="009544F5">
      <w:pPr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Игра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полипредметна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по своей сути и может рассматриваться в разных планах:</w:t>
      </w:r>
    </w:p>
    <w:p w:rsidR="009544F5" w:rsidRDefault="009544F5" w:rsidP="00954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педагогическом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(анализ возможностей достижения педагогических целей),</w:t>
      </w:r>
    </w:p>
    <w:p w:rsidR="009544F5" w:rsidRDefault="009544F5" w:rsidP="00954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психологическом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(анализ психики и личностных характеристик участников игры),</w:t>
      </w:r>
    </w:p>
    <w:p w:rsidR="009544F5" w:rsidRDefault="009544F5" w:rsidP="00954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социально-психологическом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(анализ групповой динамики), организационном (анализ механизмов управления),</w:t>
      </w:r>
    </w:p>
    <w:p w:rsidR="009544F5" w:rsidRDefault="009544F5" w:rsidP="009544F5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лингвистическом 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(анализ содержания коммуникаций) и др.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  <w:t>Основные свойства игры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proofErr w:type="gram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Что  касается</w:t>
      </w:r>
      <w:proofErr w:type="gram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 </w:t>
      </w:r>
      <w:r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основных свойств игры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как способа реализации запросов и потребностей человека, то они заключаются в следующем: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в основе игры лежит инстинкт подражания, данный че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ловеку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природой;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игра как добровольное действие имеет непродуктивный и внерациональный характер;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игра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двупланова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(существование реального и условного, иллюзорного плана);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игра организуется по правилам внутри установленных границ времени и пространства;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игра отличается образностью, метафоричностью, взаимосвязью эмоций и воображения, что формирует деятельность, аналогичную художественной деятельности;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игра синкретична;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игра позволяет человеку испытывать удовольствие, наслаждение;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игра имеет символический и таинственный характер; символика игры способствует тому, что человек одновременно верит и не верит в происходящее;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игра непредсказуема, ее развитие и результат не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явля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ются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определенными;</w:t>
      </w:r>
    </w:p>
    <w:p w:rsidR="009544F5" w:rsidRDefault="009544F5" w:rsidP="009544F5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игра позволяет осуществить потребность человека в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са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мореализации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самоутверждении.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На основе выявленных признаков исследователи форму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лируют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дефиниции игры. Приведем несколько примеров.</w:t>
      </w:r>
    </w:p>
    <w:p w:rsidR="009544F5" w:rsidRDefault="009544F5" w:rsidP="00954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 xml:space="preserve">Й. </w:t>
      </w:r>
      <w:proofErr w:type="spellStart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Хейзинга</w:t>
      </w:r>
      <w:proofErr w:type="spellEnd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: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«Игра есть добровольное действие либо за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нятие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, совершаемое внутри установленных границ места и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вре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мени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по добровольно принятым, но абсолютно обязательным правилам с целью, заключенной в нем самом, сопровождаемое чувством напряжения и радости, а также созданием иного бы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тия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нежели обыденная жизнь». </w:t>
      </w:r>
    </w:p>
    <w:p w:rsidR="009544F5" w:rsidRDefault="009544F5" w:rsidP="00954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С.И. Гессен: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«Игра – это деятельность, в которой цель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дея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тельности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не вынесена за пределы самой деятельности, но </w:t>
      </w:r>
      <w:proofErr w:type="gram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 ко</w:t>
      </w:r>
      <w:proofErr w:type="gram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торой поэтому каждый момент ценен сам по себе».</w:t>
      </w:r>
    </w:p>
    <w:p w:rsidR="009544F5" w:rsidRDefault="009544F5" w:rsidP="009544F5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С.Л. Рубинштейн: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«Игра – это осмысленная деятельность, то есть совокупность осмысленных действий, объединенных единством мотива и выражающих определенное отношение личности к окружающей действительности»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  <w:t>История развития игры в человеческом обществе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Наиболее общий взгляд на теорию вопроса позволяет выделить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две противоположные точки зрения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на проблему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проис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хождения игры: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 xml:space="preserve">1)    игра рассматривалась как инстинктивно-биологическая деятельность человека, как исторический предшественник тру да и культуры (К. Гросс, Ф.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Кейра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Ф. Шиллер, Г. Спенсер и др.);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 xml:space="preserve">2)    игра рассматривалась как социальное по своей природе явление, возникшее из практической деятельности человека (В. Вундт, Г. Плеханов, С.Л. Рубинштейн, Д.Б.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Эльконин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и др.).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 xml:space="preserve">Возникнув в глубокой древности, еще в доклассовом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ро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довом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обществе, игра сопровождает человечество на всем пути его развития.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В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первобытнообщинном периоде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</w:t>
      </w:r>
      <w:r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XXXV–VIII тыс. до н.э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.) игра являлась частью культа, имела сакральный (священный) смысл и носила синкретический характер: в нее включались словесные формы, элементы танца, пантомимы, музыки, имевшие символический смысл. Видимо, в ней удовлетворялись такие первородные инстинкты, как азарт, склонность к подражанию и любопытство. В формах культовой игры зарождался порядок в родовой общине. Игра имела ритуальный характер, наделялась магической властью над таинственными силами природы.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Начиная примерно </w:t>
      </w:r>
      <w:r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с IV тыс. до н.э. 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на территориях Перед ней Азии и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СевероВосточной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Африки развились древнейшие цивилизации: Шумер, Египет, позднее – Вавилон, Ассирия. В отличие от состояния первобытного общества их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важными признаками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стали:</w:t>
      </w:r>
    </w:p>
    <w:p w:rsidR="009544F5" w:rsidRDefault="009544F5" w:rsidP="00954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отделение ремесла от земледелия и скотоводства;</w:t>
      </w:r>
    </w:p>
    <w:p w:rsidR="009544F5" w:rsidRDefault="009544F5" w:rsidP="00954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появление городов-государств, социального неравенства и письменности как способа коммуникации;</w:t>
      </w:r>
    </w:p>
    <w:p w:rsidR="009544F5" w:rsidRDefault="009544F5" w:rsidP="00954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становление управленческих функций (правители, жрецы), определявших служебное положение человека, его права и обязанности;</w:t>
      </w:r>
    </w:p>
    <w:p w:rsidR="009544F5" w:rsidRDefault="009544F5" w:rsidP="009544F5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переход от архаичных мифологических представлений к более сложной системе политеизма.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 эпохе древних цивилизаций относят </w:t>
      </w:r>
      <w:r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появление головоломок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. Во время археологических раскопок в Китае и Индии были обнаружены наборы пластинок, из которых требовалось собрать различные геометрические фигуры. В Древнем Египте и в цивилизациях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Двуречья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были найдены 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шашечницы. В захоронениях Древнего Египта и Древнего Востока были обнаружены игральные кости. На Востоке большой популярностью пользовались шахматы. Примеры роковых загадок, в которых ставкой в игре являлась жизнь, содержатся в древнегреческих мифах и в «Книге судей». Чудовище Сфинкс, расположившееся на горе близ Фив, задавало каждому проходившему загадку: «Кто из живых существ утром ходит на четырех ногах, днем на двух, а вечером на трех?» Того, кто не давал разгадки, Сфинкс убивал. Только Эдип сумел разгадать эту роковую загадку (человек в младенческом, зрелом и старческом возрасте), с гордостью заявив: «… тогда явился я… и разрешил загадку своим лишь разумом, а не по птичьим законам» (Софокл, трагедия «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Эдипцарь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»). 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Удрученный горем, Сфинкс вынужден был броситься со скалы, а Эдип в качестве награды приобрел царство.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 xml:space="preserve">По мере того, как обряды, ритуальные игры и танцы утрачивали сакральный смысл, они превращались в светские пред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ставления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и средства обучения, а их исполнители становились профессиональными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певцамисказителями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музыкантами и танцовщиками.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 xml:space="preserve">В Древней Греции игра уже рассматривается как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дей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ственное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средство воспитания и обучения в процессе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подготов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ки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гражданина в античном полисе. Древнегреческий философ Платон </w:t>
      </w:r>
      <w:r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(427–347 до н.э.)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главную задачу воспитателя видел в том, чтобы подбирать для детей соответствующие игры и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сооб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щать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им «начатки необходимых знаний» в процессе игровой деятельности. Ученик Платона Аристотель </w:t>
      </w:r>
      <w:r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(384–322 до н.э.)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рассматривал игру как социальную привилегию свободнорожден ной элиты, обладавшей такими благами, как «богатство, обилие друзей, власть».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В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Средние века </w:t>
      </w:r>
      <w:r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(V–ХIV вв.)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, когда господствующим стало теологическое сознание, языческие зрелища и игры были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объ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явлены «бесовскими игрищами», проявлением безнравствен ной и греховной жизни.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В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эпоху Возрождения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  <w:r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(XIV–XVI вв.)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, когда главным объектом внимания стали природа и человек, вновь возник интерес к игре не только как средству обучения и воспитания, но и как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ху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дожественному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приему, создающему иллюзорный мир и эмоционально воздействующему на человека.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 </w:t>
      </w:r>
      <w:r>
        <w:rPr>
          <w:rFonts w:ascii="Segoe UI" w:eastAsia="Times New Roman" w:hAnsi="Segoe UI" w:cs="Segoe UI"/>
          <w:b/>
          <w:bCs/>
          <w:i/>
          <w:iCs/>
          <w:color w:val="1D2125"/>
          <w:sz w:val="23"/>
          <w:szCs w:val="23"/>
          <w:lang w:eastAsia="ru-RU"/>
        </w:rPr>
        <w:t>эпоху Просвещения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</w:t>
      </w:r>
      <w:r>
        <w:rPr>
          <w:rFonts w:ascii="Segoe UI" w:eastAsia="Times New Roman" w:hAnsi="Segoe UI" w:cs="Segoe UI"/>
          <w:i/>
          <w:iCs/>
          <w:color w:val="1D2125"/>
          <w:sz w:val="23"/>
          <w:szCs w:val="23"/>
          <w:lang w:eastAsia="ru-RU"/>
        </w:rPr>
        <w:t>(XVIII в.)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проблема игры поднималась в связи с обсуждением вопроса о природе искусства. Игра становится предметом изучения философов, психологов, социологов. Начавшееся в XVIII веке становление теории игры было связано, прежде всего, с именами </w:t>
      </w:r>
      <w:proofErr w:type="spellStart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Иммануила</w:t>
      </w:r>
      <w:proofErr w:type="spellEnd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 xml:space="preserve"> Канта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(1724 – 1804) и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Фридриха Шиллера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(1759–1805). Ф. Шиллер указывал, что из всех состояний человека «именно игра и только игра делает его совершенным». Причину этого он видел в том, что игра не заключает в себе 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«ни внутреннего, ни внешнего по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буждения»; дух человека обретает в ней полную свободу: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 xml:space="preserve">«… человек играет только тогда, когда он в полном значении слова человек, и он бывает 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вполне человеком лишь тогда, ко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гда играет». Для Ф. Шиллера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игра – это наслаждение, связан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ное со свободным от внешней потребности проявление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м из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бытка жизненных сил, и именно оно – наслаждение – является общим признаком игры и эстетической деятельности. Данная точка зрения оказала значительное влияние на дальнейшую разработку проблемы игры.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Основатель психоанали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за австрийский психиатр и психо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лог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Зигмунд Фрейд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 (1856–1939) рассматривал культурные нор мы и ценности как продукт 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вытеснения первичных инстинктив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ных влечений человека, ищущи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х себе выхода, а игру – как реа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лизацию вытесненных из жиз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ни желаний. Игра, по Фрейду, яв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ляется единственным средством, предоставляющим человеку шанс не стать травматическим невротиком.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Важный шаг в осмыслении игры как целостного феномена сделал выдающийся нидерландский мыслитель и историк куль туры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 xml:space="preserve">Йохан </w:t>
      </w:r>
      <w:proofErr w:type="spellStart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Хейзинга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(1872–1945). В книге «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Homo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Ludens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. Опыт определения игрового элемен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та культуры» (1938) он сформули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ровал игровую концепцию кул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ьтуры, рассмотрев игру как </w:t>
      </w:r>
      <w:proofErr w:type="spellStart"/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куль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турообразующий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фактор – всеобщий принцип становления 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lastRenderedPageBreak/>
        <w:t>че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ловеческой культуры: подли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нная культура не может существо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вать без игрового содержания, она «развертывается в игре и как игра». Всесторонне изучив феномен игры, </w:t>
      </w:r>
      <w:proofErr w:type="spellStart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Хейзинга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 выделил ее определяющие свойства. 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Значительная роль в из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учении возникновения игры в оте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чественной науке принадлежит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Георгию Валентиновичу Плеханову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 (1856–1918). Он критиковал те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ории, согласно которым ис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кусство старше производства полезных предметов, а игра старше труда: «…человек сначала смотрит на предметы и явления с точки зрения утилитарной и только впоследствии становится в своем отношении к ним на эстетическую точку зрения». Это важно для понимания не только искусства, но и игры как вида деятельности, имеющего общую с искусством генетическую основу.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br/>
        <w:t>В трудах отечественных психологов и историков культуры ХX в. большое внимание удел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яется детской игре как полифунк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 xml:space="preserve">циональному явлению и игровой природе культурных феноменов. Так, в книге «Игры 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народов СССР» представлено боль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шое количество игр, бытовавших среди русского и других народов. Все игры разделены авторами на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три группы:</w:t>
      </w:r>
    </w:p>
    <w:p w:rsidR="009544F5" w:rsidRDefault="009544F5" w:rsidP="009544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игры драматические (могут быть производственными и бытовыми),</w:t>
      </w:r>
    </w:p>
    <w:p w:rsidR="009544F5" w:rsidRDefault="009544F5" w:rsidP="009544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орнаментальные</w:t>
      </w:r>
    </w:p>
    <w:p w:rsidR="009544F5" w:rsidRDefault="009544F5" w:rsidP="009544F5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спортивные (простые или с вещью).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Такие выдающиеся отечественные психологи, как </w:t>
      </w: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 xml:space="preserve">Л.С. Выготский, А.Н. Леонтьев, Д.Б. </w:t>
      </w:r>
      <w:proofErr w:type="spellStart"/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Эльконин</w:t>
      </w:r>
      <w:proofErr w:type="spellEnd"/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, внесли значительный вклад в развитие взглядов на детскую игру и ее место в развитии ребенка. Подробнее данн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ый вопрос рассматривается в сле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дующей лекции.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Подведем итоги. Итак, ч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еловеческая игра – это такая ис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торически сложившаяся деятельность, в которой воссоздаются социальные отношения ме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жду людьми вне условий непосред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ственно утилитарной деятельности. Основными источниками появления игр яв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ляются языческие религиозные ак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ты, трудовая деятельность, иск</w:t>
      </w:r>
      <w:r w:rsidR="003C11D9"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усство. По мере развития челове</w:t>
      </w:r>
      <w:r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  <w:t>ческого общества роль и характер игровой деятельности претерпевали изменения. Научное понимание сущности игры и ее места в общественной жизни человека также трансформируется по мере развития науки.</w:t>
      </w:r>
    </w:p>
    <w:p w:rsidR="009544F5" w:rsidRDefault="009544F5" w:rsidP="009544F5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1D2125"/>
          <w:sz w:val="23"/>
          <w:szCs w:val="23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3"/>
          <w:szCs w:val="23"/>
          <w:lang w:eastAsia="ru-RU"/>
        </w:rPr>
        <w:t>Основные тенденции культурно-исторического развития игры</w:t>
      </w:r>
    </w:p>
    <w:tbl>
      <w:tblPr>
        <w:tblW w:w="1030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595"/>
        <w:gridCol w:w="1689"/>
        <w:gridCol w:w="1950"/>
        <w:gridCol w:w="5069"/>
      </w:tblGrid>
      <w:tr w:rsidR="009544F5" w:rsidTr="009544F5">
        <w:trPr>
          <w:trHeight w:val="1110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Примерное обозначение исторической эпохи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Реальная жизнь этноса в его истории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Рефлексия этносом событий своей жизни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Отражение жизни этноса в игре детей</w:t>
            </w:r>
          </w:p>
        </w:tc>
      </w:tr>
      <w:tr w:rsidR="009544F5" w:rsidTr="009544F5">
        <w:trPr>
          <w:trHeight w:val="3032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Эпоха первобытности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Событие.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Повторение события.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Непрерывное повторение события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события в сознании и чувствах взрослых и детей.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Отражение события в обряде и ритуале.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Отражение события в вековых характерах и обычаях этноса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Отображение события в игровой символической форме.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Сюжетно-ролевая игра.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Сюжетно-ролевая игра тематического типа</w:t>
            </w:r>
          </w:p>
        </w:tc>
      </w:tr>
      <w:tr w:rsidR="009544F5" w:rsidTr="009544F5">
        <w:trPr>
          <w:trHeight w:val="1936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Эпоха классических культур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Уход событий в лету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событий в сказаниях, эпосах, песнях и других формах культуры, включая религию и философию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Традиционная тематическая сюжетная игра с обязательными правилами</w:t>
            </w:r>
          </w:p>
        </w:tc>
      </w:tr>
      <w:tr w:rsidR="009544F5" w:rsidTr="009544F5">
        <w:trPr>
          <w:trHeight w:val="1381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Средние века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Воскрешение события в памяти этноса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Рефлексия событий в исторических представлениях этноса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3C1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Замена в традици</w:t>
            </w:r>
            <w:r w:rsidR="0095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онной игре сюжета правилом, переход темы игры  в  ее название</w:t>
            </w:r>
          </w:p>
        </w:tc>
      </w:tr>
      <w:tr w:rsidR="009544F5" w:rsidTr="009544F5">
        <w:trPr>
          <w:trHeight w:val="1921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Эпоха Возрождения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Трансляция этносом исторически сложившихся ценностей бытия новым поколениям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Отражение истории (цепи событий) в научном историческом самосознании этноса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Традиционная игра, сюжет которой обобщен в правиле. Игра объектив но выступает для детей в качестве образовательного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поля</w:t>
            </w:r>
          </w:p>
        </w:tc>
      </w:tr>
      <w:tr w:rsidR="009544F5" w:rsidTr="009544F5">
        <w:trPr>
          <w:trHeight w:val="5539"/>
        </w:trPr>
        <w:tc>
          <w:tcPr>
            <w:tcW w:w="15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Новая и новейшая история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Создание воспитательных институтов.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Признание человеческим сообществом права ребенка на игру</w:t>
            </w:r>
          </w:p>
        </w:tc>
        <w:tc>
          <w:tcPr>
            <w:tcW w:w="1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игры как образовательного средства и культурной этической и общечеловеческой ценности. Распределение игр по их содержательным и воспитательным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функциям.</w:t>
            </w:r>
          </w:p>
          <w:p w:rsidR="009544F5" w:rsidRDefault="009544F5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Преодоление педагогической амбивалентности в реализации права ребенка на игру</w:t>
            </w:r>
          </w:p>
        </w:tc>
        <w:tc>
          <w:tcPr>
            <w:tcW w:w="50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3C1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Появление в детской среде дидак</w:t>
            </w:r>
            <w:r w:rsidR="0095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тических игр с правилами при сохранении самодеятельных и собственно традиционных игр.</w:t>
            </w:r>
            <w:r w:rsidR="0095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Многообразие игр, возникающих в детской среде по инициативе самих детей и взрослых</w:t>
            </w:r>
          </w:p>
        </w:tc>
      </w:tr>
    </w:tbl>
    <w:p w:rsidR="009544F5" w:rsidRDefault="009544F5" w:rsidP="009544F5">
      <w:pPr>
        <w:shd w:val="clear" w:color="auto" w:fill="FFFFFF"/>
        <w:spacing w:after="100" w:afterAutospacing="1" w:line="240" w:lineRule="auto"/>
        <w:outlineLvl w:val="2"/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</w:pPr>
      <w:r>
        <w:rPr>
          <w:rFonts w:ascii="Segoe UI" w:eastAsia="Times New Roman" w:hAnsi="Segoe UI" w:cs="Segoe UI"/>
          <w:b/>
          <w:bCs/>
          <w:color w:val="1D2125"/>
          <w:sz w:val="27"/>
          <w:szCs w:val="27"/>
          <w:lang w:eastAsia="ru-RU"/>
        </w:rPr>
        <w:t>Основные подходы к исследованию игры</w:t>
      </w:r>
    </w:p>
    <w:tbl>
      <w:tblPr>
        <w:tblW w:w="1036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967"/>
        <w:gridCol w:w="1859"/>
        <w:gridCol w:w="2047"/>
        <w:gridCol w:w="1367"/>
        <w:gridCol w:w="3121"/>
      </w:tblGrid>
      <w:tr w:rsidR="009544F5" w:rsidTr="009544F5">
        <w:trPr>
          <w:trHeight w:val="551"/>
        </w:trPr>
        <w:tc>
          <w:tcPr>
            <w:tcW w:w="19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Общая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позиция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Автор и название теории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Игра побуждается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Роль игры 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развитии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«Механизм»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игры</w:t>
            </w:r>
          </w:p>
        </w:tc>
      </w:tr>
      <w:tr w:rsidR="009544F5" w:rsidTr="009544F5">
        <w:trPr>
          <w:trHeight w:val="835"/>
        </w:trPr>
        <w:tc>
          <w:tcPr>
            <w:tcW w:w="1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Биологический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подход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Г. Спенсер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«Теория избытка сил»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Внутренним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импульсом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Разрядка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энергии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3C1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Психофизиоло</w:t>
            </w:r>
            <w:r w:rsidR="0095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гические про</w:t>
            </w:r>
            <w:r w:rsidR="0095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явления</w:t>
            </w:r>
          </w:p>
        </w:tc>
      </w:tr>
      <w:tr w:rsidR="009544F5" w:rsidTr="009544F5">
        <w:trPr>
          <w:trHeight w:val="864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F5" w:rsidRDefault="009544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К. Гросс «Теория упражнения»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Природным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стремлением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к саморазвитию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Упражнение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психических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функций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Подражание,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тренировка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навыков</w:t>
            </w:r>
          </w:p>
        </w:tc>
      </w:tr>
      <w:tr w:rsidR="009544F5" w:rsidTr="009544F5">
        <w:trPr>
          <w:trHeight w:val="114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F5" w:rsidRDefault="009544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З. Фрейд «Теория влечений»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Стремлением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к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удовлетво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рению потребностей»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Овладение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влечениями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 эмоциями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3C11D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Символическое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удовлетворение потребно</w:t>
            </w:r>
            <w:bookmarkStart w:id="0" w:name="_GoBack"/>
            <w:bookmarkEnd w:id="0"/>
            <w:r w:rsidR="009544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</w:t>
            </w:r>
          </w:p>
        </w:tc>
      </w:tr>
      <w:tr w:rsidR="009544F5" w:rsidTr="009544F5">
        <w:trPr>
          <w:trHeight w:val="114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F5" w:rsidRDefault="009544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Бойтендайк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«Теория влечений»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100" w:afterAutospacing="1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Влечением к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освобождению и слиянию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Отношения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с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дифферен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цированной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средой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Особенности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динамики по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ведения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моло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организма</w:t>
            </w:r>
          </w:p>
        </w:tc>
      </w:tr>
      <w:tr w:rsidR="009544F5" w:rsidTr="009544F5">
        <w:trPr>
          <w:trHeight w:val="111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F5" w:rsidRDefault="009544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Бюлер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«Теория функционального удовольствия»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Функциональным удовольствием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Закрепле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поведения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Тренировка из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лишней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стичности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ор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ганизма</w:t>
            </w:r>
            <w:proofErr w:type="spellEnd"/>
          </w:p>
        </w:tc>
      </w:tr>
      <w:tr w:rsidR="009544F5" w:rsidTr="009544F5">
        <w:trPr>
          <w:trHeight w:val="1118"/>
        </w:trPr>
        <w:tc>
          <w:tcPr>
            <w:tcW w:w="1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Культурологи-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ческий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подход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Ф. Шиллер «Эс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тетическая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Эстетическим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чувством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Духовное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развитие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Сознание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условности,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двойственно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видимости</w:t>
            </w:r>
          </w:p>
        </w:tc>
      </w:tr>
      <w:tr w:rsidR="009544F5" w:rsidTr="009544F5">
        <w:trPr>
          <w:trHeight w:val="1118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F5" w:rsidRDefault="009544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Й.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Хейзинга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«Культурная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теория»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Включенно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стью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обще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ственные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ношения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осу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ществления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искусства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Соревнование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или показ,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драматизация</w:t>
            </w:r>
          </w:p>
        </w:tc>
      </w:tr>
      <w:tr w:rsidR="009544F5" w:rsidTr="009544F5">
        <w:trPr>
          <w:trHeight w:val="850"/>
        </w:trPr>
        <w:tc>
          <w:tcPr>
            <w:tcW w:w="196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Психологический подход</w:t>
            </w: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Ж. Пиаже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«Теория двух миров»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Врожденными желаниями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Развитие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интеллекта</w:t>
            </w:r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Ассимиляция представлений об окружаю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щем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мире</w:t>
            </w:r>
          </w:p>
        </w:tc>
      </w:tr>
      <w:tr w:rsidR="009544F5" w:rsidTr="009544F5">
        <w:trPr>
          <w:trHeight w:val="113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F5" w:rsidRDefault="009544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Л.С. Выготский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Обобщенными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неопредмеченными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аффектами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Возникно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зна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ковой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функ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ции</w:t>
            </w:r>
            <w:proofErr w:type="spellEnd"/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Освоение со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циальных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от ношений</w:t>
            </w:r>
          </w:p>
        </w:tc>
      </w:tr>
      <w:tr w:rsidR="009544F5" w:rsidTr="009544F5">
        <w:trPr>
          <w:trHeight w:val="1133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544F5" w:rsidRDefault="009544F5">
            <w:pPr>
              <w:spacing w:after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Д.Б.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Эльконин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«Социальная теория»</w:t>
            </w:r>
          </w:p>
        </w:tc>
        <w:tc>
          <w:tcPr>
            <w:tcW w:w="20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Общением со взрослыми</w:t>
            </w:r>
          </w:p>
        </w:tc>
        <w:tc>
          <w:tcPr>
            <w:tcW w:w="136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Становле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ние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высших потребно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стей</w:t>
            </w:r>
            <w:proofErr w:type="spellEnd"/>
          </w:p>
        </w:tc>
        <w:tc>
          <w:tcPr>
            <w:tcW w:w="31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544F5" w:rsidRDefault="009544F5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Моделирование социаль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ных отношений</w:t>
            </w:r>
          </w:p>
        </w:tc>
      </w:tr>
    </w:tbl>
    <w:p w:rsidR="000C23B0" w:rsidRDefault="000C23B0"/>
    <w:sectPr w:rsidR="000C23B0" w:rsidSect="009544F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2B3105"/>
    <w:multiLevelType w:val="multilevel"/>
    <w:tmpl w:val="7A50C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2D3E42"/>
    <w:multiLevelType w:val="multilevel"/>
    <w:tmpl w:val="401CF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FD65D4D"/>
    <w:multiLevelType w:val="multilevel"/>
    <w:tmpl w:val="5E542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D634C4"/>
    <w:multiLevelType w:val="multilevel"/>
    <w:tmpl w:val="16B23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B243D69"/>
    <w:multiLevelType w:val="multilevel"/>
    <w:tmpl w:val="3A589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2CA233B"/>
    <w:multiLevelType w:val="multilevel"/>
    <w:tmpl w:val="B25E76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FFE7AA1"/>
    <w:multiLevelType w:val="multilevel"/>
    <w:tmpl w:val="A4189F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05E"/>
    <w:rsid w:val="000C23B0"/>
    <w:rsid w:val="003C11D9"/>
    <w:rsid w:val="009544F5"/>
    <w:rsid w:val="00DF3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F709B8"/>
  <w15:chartTrackingRefBased/>
  <w15:docId w15:val="{D8170995-E516-4BC9-922B-C30C72A1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44F5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2725</Words>
  <Characters>15533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2025-02-06T17:29:00Z</dcterms:created>
  <dcterms:modified xsi:type="dcterms:W3CDTF">2025-02-06T18:02:00Z</dcterms:modified>
</cp:coreProperties>
</file>