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41" w:rsidRPr="00BA6341" w:rsidRDefault="00BA6341" w:rsidP="00BA6341">
      <w:pPr>
        <w:shd w:val="clear" w:color="auto" w:fill="FFFFFF"/>
        <w:spacing w:line="225" w:lineRule="atLeast"/>
        <w:jc w:val="center"/>
        <w:rPr>
          <w:rFonts w:ascii="Times New Roman" w:eastAsia="Times New Roman" w:hAnsi="Times New Roman" w:cs="Times New Roman"/>
          <w:color w:val="181818"/>
          <w:sz w:val="28"/>
          <w:szCs w:val="28"/>
          <w:lang w:eastAsia="ru-RU"/>
        </w:rPr>
      </w:pPr>
      <w:r w:rsidRPr="00BA6341">
        <w:rPr>
          <w:rFonts w:ascii="Times New Roman" w:eastAsia="Times New Roman" w:hAnsi="Times New Roman" w:cs="Times New Roman"/>
          <w:b/>
          <w:bCs/>
          <w:color w:val="181818"/>
          <w:sz w:val="28"/>
          <w:szCs w:val="28"/>
          <w:lang w:eastAsia="ru-RU"/>
        </w:rPr>
        <w:t>Методическая разработка учителя-логопеда по формированию слова</w:t>
      </w:r>
      <w:r w:rsidRPr="006E3F19">
        <w:rPr>
          <w:rFonts w:ascii="Times New Roman" w:eastAsia="Times New Roman" w:hAnsi="Times New Roman" w:cs="Times New Roman"/>
          <w:b/>
          <w:bCs/>
          <w:color w:val="181818"/>
          <w:sz w:val="28"/>
          <w:szCs w:val="28"/>
          <w:lang w:eastAsia="ru-RU"/>
        </w:rPr>
        <w:t>ря прилагательных у детей младшего школьного возраста</w:t>
      </w:r>
      <w:r w:rsidRPr="00BA6341">
        <w:rPr>
          <w:rFonts w:ascii="Times New Roman" w:eastAsia="Times New Roman" w:hAnsi="Times New Roman" w:cs="Times New Roman"/>
          <w:b/>
          <w:bCs/>
          <w:color w:val="181818"/>
          <w:sz w:val="28"/>
          <w:szCs w:val="28"/>
          <w:lang w:eastAsia="ru-RU"/>
        </w:rPr>
        <w:t xml:space="preserve"> с общим недоразвитием речи</w:t>
      </w:r>
    </w:p>
    <w:p w:rsidR="00BA6341" w:rsidRPr="00BA6341" w:rsidRDefault="00BA6341" w:rsidP="00BA6341">
      <w:pPr>
        <w:shd w:val="clear" w:color="auto" w:fill="FFFFFF"/>
        <w:spacing w:after="0" w:line="315" w:lineRule="atLeast"/>
        <w:rPr>
          <w:rFonts w:ascii="Times New Roman" w:eastAsia="Times New Roman" w:hAnsi="Times New Roman" w:cs="Times New Roman"/>
          <w:b/>
          <w:color w:val="181818"/>
          <w:sz w:val="24"/>
          <w:szCs w:val="24"/>
          <w:lang w:eastAsia="ru-RU"/>
        </w:rPr>
      </w:pPr>
      <w:r w:rsidRPr="00BA6341">
        <w:rPr>
          <w:rFonts w:ascii="Times New Roman" w:eastAsia="Times New Roman" w:hAnsi="Times New Roman" w:cs="Times New Roman"/>
          <w:b/>
          <w:i/>
          <w:iCs/>
          <w:color w:val="000000"/>
          <w:sz w:val="24"/>
          <w:szCs w:val="24"/>
          <w:lang w:eastAsia="ru-RU"/>
        </w:rPr>
        <w:t>Пояснительная записка.</w:t>
      </w:r>
    </w:p>
    <w:p w:rsidR="00DF09C7" w:rsidRDefault="00BA6341" w:rsidP="00DF09C7">
      <w:pPr>
        <w:rPr>
          <w:rFonts w:ascii="Times New Roman" w:eastAsia="Times New Roman" w:hAnsi="Times New Roman" w:cs="Times New Roman"/>
          <w:sz w:val="24"/>
          <w:szCs w:val="24"/>
          <w:lang w:eastAsia="ru-RU"/>
        </w:rPr>
      </w:pPr>
      <w:r w:rsidRPr="00BA6341">
        <w:rPr>
          <w:rFonts w:ascii="Times New Roman" w:eastAsia="Times New Roman" w:hAnsi="Times New Roman" w:cs="Times New Roman"/>
          <w:color w:val="000000"/>
          <w:sz w:val="24"/>
          <w:szCs w:val="24"/>
          <w:lang w:eastAsia="ru-RU"/>
        </w:rPr>
        <w:t>Данная методика разработана для</w:t>
      </w:r>
      <w:r w:rsidRPr="006E3F19">
        <w:rPr>
          <w:rFonts w:ascii="Times New Roman" w:eastAsia="Times New Roman" w:hAnsi="Times New Roman" w:cs="Times New Roman"/>
          <w:color w:val="000000"/>
          <w:sz w:val="24"/>
          <w:szCs w:val="24"/>
          <w:lang w:eastAsia="ru-RU"/>
        </w:rPr>
        <w:t xml:space="preserve"> учителей-логопедов </w:t>
      </w:r>
      <w:r w:rsidRPr="00BA6341">
        <w:rPr>
          <w:rFonts w:ascii="Times New Roman" w:eastAsia="Times New Roman" w:hAnsi="Times New Roman" w:cs="Times New Roman"/>
          <w:color w:val="000000"/>
          <w:sz w:val="24"/>
          <w:szCs w:val="24"/>
          <w:lang w:eastAsia="ru-RU"/>
        </w:rPr>
        <w:t xml:space="preserve">образовательного учреждения. </w:t>
      </w:r>
      <w:r w:rsidRPr="006E3F19">
        <w:rPr>
          <w:rFonts w:ascii="Times New Roman" w:eastAsia="Times New Roman" w:hAnsi="Times New Roman" w:cs="Times New Roman"/>
          <w:color w:val="1F1F1F"/>
          <w:sz w:val="24"/>
          <w:szCs w:val="24"/>
          <w:lang w:eastAsia="ru-RU"/>
        </w:rPr>
        <w:t xml:space="preserve">Чем характеризуется речь младшего школьника? </w:t>
      </w:r>
      <w:r w:rsidRPr="00BA6341">
        <w:rPr>
          <w:rFonts w:ascii="Times New Roman" w:eastAsia="Times New Roman" w:hAnsi="Times New Roman" w:cs="Times New Roman"/>
          <w:color w:val="1F1F1F"/>
          <w:sz w:val="24"/>
          <w:szCs w:val="24"/>
          <w:lang w:eastAsia="ru-RU"/>
        </w:rPr>
        <w:t>В младшем школьном возрасте сохраняется </w:t>
      </w:r>
      <w:r w:rsidRPr="006E3F19">
        <w:rPr>
          <w:rFonts w:ascii="Times New Roman" w:hAnsi="Times New Roman" w:cs="Times New Roman"/>
          <w:sz w:val="24"/>
          <w:szCs w:val="24"/>
          <w:lang w:eastAsia="ru-RU"/>
        </w:rPr>
        <w:t>наличие ситуативной и контекстной речи,</w:t>
      </w:r>
      <w:r w:rsidRPr="00BA6341">
        <w:rPr>
          <w:rFonts w:ascii="Times New Roman" w:eastAsia="Times New Roman" w:hAnsi="Times New Roman" w:cs="Times New Roman"/>
          <w:color w:val="1F1F1F"/>
          <w:sz w:val="24"/>
          <w:szCs w:val="24"/>
          <w:lang w:eastAsia="ru-RU"/>
        </w:rPr>
        <w:t xml:space="preserve"> что является нормой развития. </w:t>
      </w:r>
      <w:r w:rsidRPr="006E3F19">
        <w:rPr>
          <w:rFonts w:ascii="Times New Roman" w:hAnsi="Times New Roman" w:cs="Times New Roman"/>
          <w:color w:val="1F1F1F"/>
          <w:sz w:val="24"/>
          <w:szCs w:val="24"/>
          <w:shd w:val="clear" w:color="auto" w:fill="FFFFFF"/>
        </w:rPr>
        <w:t>Высказывания </w:t>
      </w:r>
      <w:r w:rsidRPr="006E3F19">
        <w:rPr>
          <w:rFonts w:ascii="Times New Roman" w:hAnsi="Times New Roman" w:cs="Times New Roman"/>
          <w:color w:val="040C28"/>
          <w:sz w:val="24"/>
          <w:szCs w:val="24"/>
        </w:rPr>
        <w:t>младших школьников</w:t>
      </w:r>
      <w:r w:rsidRPr="006E3F19">
        <w:rPr>
          <w:rFonts w:ascii="Times New Roman" w:hAnsi="Times New Roman" w:cs="Times New Roman"/>
          <w:color w:val="1F1F1F"/>
          <w:sz w:val="24"/>
          <w:szCs w:val="24"/>
          <w:shd w:val="clear" w:color="auto" w:fill="FFFFFF"/>
        </w:rPr>
        <w:t> свободны, непосредственны. Часто это простая </w:t>
      </w:r>
      <w:r w:rsidRPr="006E3F19">
        <w:rPr>
          <w:rFonts w:ascii="Times New Roman" w:hAnsi="Times New Roman" w:cs="Times New Roman"/>
          <w:color w:val="040C28"/>
          <w:sz w:val="24"/>
          <w:szCs w:val="24"/>
        </w:rPr>
        <w:t>речь</w:t>
      </w:r>
      <w:r w:rsidRPr="006E3F19">
        <w:rPr>
          <w:rFonts w:ascii="Times New Roman" w:hAnsi="Times New Roman" w:cs="Times New Roman"/>
          <w:color w:val="1F1F1F"/>
          <w:sz w:val="24"/>
          <w:szCs w:val="24"/>
          <w:shd w:val="clear" w:color="auto" w:fill="FFFFFF"/>
        </w:rPr>
        <w:t>: </w:t>
      </w:r>
      <w:r w:rsidRPr="006E3F19">
        <w:rPr>
          <w:rFonts w:ascii="Times New Roman" w:hAnsi="Times New Roman" w:cs="Times New Roman"/>
          <w:color w:val="040C28"/>
          <w:sz w:val="24"/>
          <w:szCs w:val="24"/>
        </w:rPr>
        <w:t>речь</w:t>
      </w:r>
      <w:r w:rsidRPr="006E3F19">
        <w:rPr>
          <w:rFonts w:ascii="Times New Roman" w:hAnsi="Times New Roman" w:cs="Times New Roman"/>
          <w:color w:val="1F1F1F"/>
          <w:sz w:val="24"/>
          <w:szCs w:val="24"/>
          <w:shd w:val="clear" w:color="auto" w:fill="FFFFFF"/>
        </w:rPr>
        <w:t>- повторение, </w:t>
      </w:r>
      <w:r w:rsidRPr="006E3F19">
        <w:rPr>
          <w:rFonts w:ascii="Times New Roman" w:hAnsi="Times New Roman" w:cs="Times New Roman"/>
          <w:color w:val="040C28"/>
          <w:sz w:val="24"/>
          <w:szCs w:val="24"/>
        </w:rPr>
        <w:t>речь</w:t>
      </w:r>
      <w:r w:rsidRPr="006E3F19">
        <w:rPr>
          <w:rFonts w:ascii="Times New Roman" w:hAnsi="Times New Roman" w:cs="Times New Roman"/>
          <w:color w:val="1F1F1F"/>
          <w:sz w:val="24"/>
          <w:szCs w:val="24"/>
          <w:shd w:val="clear" w:color="auto" w:fill="FFFFFF"/>
        </w:rPr>
        <w:t>-называние; преобладает сжатая, непроизвольная реактивная (диалогическая) </w:t>
      </w:r>
      <w:r w:rsidRPr="006E3F19">
        <w:rPr>
          <w:rFonts w:ascii="Times New Roman" w:hAnsi="Times New Roman" w:cs="Times New Roman"/>
          <w:color w:val="040C28"/>
          <w:sz w:val="24"/>
          <w:szCs w:val="24"/>
        </w:rPr>
        <w:t>речь</w:t>
      </w:r>
      <w:r w:rsidRPr="006E3F19">
        <w:rPr>
          <w:rFonts w:ascii="Times New Roman" w:hAnsi="Times New Roman" w:cs="Times New Roman"/>
          <w:color w:val="1F1F1F"/>
          <w:sz w:val="24"/>
          <w:szCs w:val="24"/>
          <w:shd w:val="clear" w:color="auto" w:fill="FFFFFF"/>
        </w:rPr>
        <w:t>. На протяжении </w:t>
      </w:r>
      <w:r w:rsidRPr="006E3F19">
        <w:rPr>
          <w:rFonts w:ascii="Times New Roman" w:hAnsi="Times New Roman" w:cs="Times New Roman"/>
          <w:color w:val="040C28"/>
          <w:sz w:val="24"/>
          <w:szCs w:val="24"/>
        </w:rPr>
        <w:t>младшего школьного</w:t>
      </w:r>
      <w:r w:rsidRPr="006E3F19">
        <w:rPr>
          <w:rFonts w:ascii="Times New Roman" w:hAnsi="Times New Roman" w:cs="Times New Roman"/>
          <w:color w:val="1F1F1F"/>
          <w:sz w:val="24"/>
          <w:szCs w:val="24"/>
          <w:shd w:val="clear" w:color="auto" w:fill="FFFFFF"/>
        </w:rPr>
        <w:t> возраста происходит </w:t>
      </w:r>
      <w:r w:rsidRPr="006E3F19">
        <w:rPr>
          <w:rFonts w:ascii="Times New Roman" w:hAnsi="Times New Roman" w:cs="Times New Roman"/>
          <w:color w:val="040C28"/>
          <w:sz w:val="24"/>
          <w:szCs w:val="24"/>
        </w:rPr>
        <w:t>развитие</w:t>
      </w:r>
      <w:r w:rsidRPr="006E3F19">
        <w:rPr>
          <w:rFonts w:ascii="Times New Roman" w:hAnsi="Times New Roman" w:cs="Times New Roman"/>
          <w:color w:val="1F1F1F"/>
          <w:sz w:val="24"/>
          <w:szCs w:val="24"/>
          <w:shd w:val="clear" w:color="auto" w:fill="FFFFFF"/>
        </w:rPr>
        <w:t> всех сторон </w:t>
      </w:r>
      <w:r w:rsidRPr="006E3F19">
        <w:rPr>
          <w:rFonts w:ascii="Times New Roman" w:hAnsi="Times New Roman" w:cs="Times New Roman"/>
          <w:color w:val="040C28"/>
          <w:sz w:val="24"/>
          <w:szCs w:val="24"/>
        </w:rPr>
        <w:t>речи</w:t>
      </w:r>
      <w:r w:rsidRPr="006E3F19">
        <w:rPr>
          <w:rFonts w:ascii="Times New Roman" w:hAnsi="Times New Roman" w:cs="Times New Roman"/>
          <w:color w:val="1F1F1F"/>
          <w:sz w:val="24"/>
          <w:szCs w:val="24"/>
          <w:shd w:val="clear" w:color="auto" w:fill="FFFFFF"/>
        </w:rPr>
        <w:t>: фонетической, грамматической, лексической.</w:t>
      </w:r>
      <w:r w:rsidR="000C1EF6" w:rsidRPr="006E3F19">
        <w:rPr>
          <w:rFonts w:ascii="Times New Roman" w:eastAsia="Times New Roman" w:hAnsi="Times New Roman" w:cs="Times New Roman"/>
          <w:color w:val="333333"/>
          <w:sz w:val="24"/>
          <w:szCs w:val="24"/>
          <w:shd w:val="clear" w:color="auto" w:fill="FFFFFF"/>
          <w:lang w:eastAsia="ru-RU"/>
        </w:rPr>
        <w:t xml:space="preserve"> Речевое развитие младших школьников – одна из основных остро стоящих проблем обучения русскому языку. Наиболее актуальным направлением современной методики русского языка является формирование у учащихся внимательного отношения к слову, к его употреблению, развитие способности воспринимать и оценивать изобразительно-выразительный аспект речевого высказывания, а также умело использовать его в собственной речи.</w:t>
      </w:r>
    </w:p>
    <w:p w:rsidR="000C1EF6" w:rsidRPr="000C1EF6" w:rsidRDefault="000C1EF6" w:rsidP="00DF09C7">
      <w:pPr>
        <w:rPr>
          <w:rFonts w:ascii="Times New Roman" w:eastAsia="Times New Roman" w:hAnsi="Times New Roman" w:cs="Times New Roman"/>
          <w:sz w:val="24"/>
          <w:szCs w:val="24"/>
          <w:lang w:eastAsia="ru-RU"/>
        </w:rPr>
      </w:pPr>
      <w:r w:rsidRPr="000C1EF6">
        <w:rPr>
          <w:rFonts w:ascii="Times New Roman" w:eastAsia="Times New Roman" w:hAnsi="Times New Roman" w:cs="Times New Roman"/>
          <w:color w:val="333333"/>
          <w:sz w:val="24"/>
          <w:szCs w:val="24"/>
          <w:lang w:eastAsia="ru-RU"/>
        </w:rPr>
        <w:t>Положения педагогической психологии П.Я. Гальперина, Н.И. Жинкина, А.Н. Леонтьева, А.Р. Лурии об особенностях обучения детей речевой деятельности (чтение, говорение, письмо и слушание) в устной и письменной формах, являются основой методики формирования синтаксического с</w:t>
      </w:r>
      <w:r w:rsidR="00DF09C7">
        <w:rPr>
          <w:rFonts w:ascii="Times New Roman" w:eastAsia="Times New Roman" w:hAnsi="Times New Roman" w:cs="Times New Roman"/>
          <w:color w:val="333333"/>
          <w:sz w:val="24"/>
          <w:szCs w:val="24"/>
          <w:lang w:eastAsia="ru-RU"/>
        </w:rPr>
        <w:t>троя речи младших школьников.</w:t>
      </w:r>
      <w:r w:rsidRPr="000C1EF6">
        <w:rPr>
          <w:rFonts w:ascii="Times New Roman" w:eastAsia="Times New Roman" w:hAnsi="Times New Roman" w:cs="Times New Roman"/>
          <w:color w:val="333333"/>
          <w:sz w:val="24"/>
          <w:szCs w:val="24"/>
          <w:lang w:eastAsia="ru-RU"/>
        </w:rPr>
        <w:t xml:space="preserve"> Бурное </w:t>
      </w:r>
      <w:bookmarkStart w:id="0" w:name="_GoBack"/>
      <w:bookmarkEnd w:id="0"/>
      <w:r w:rsidRPr="000C1EF6">
        <w:rPr>
          <w:rFonts w:ascii="Times New Roman" w:eastAsia="Times New Roman" w:hAnsi="Times New Roman" w:cs="Times New Roman"/>
          <w:color w:val="333333"/>
          <w:sz w:val="24"/>
          <w:szCs w:val="24"/>
          <w:lang w:eastAsia="ru-RU"/>
        </w:rPr>
        <w:t xml:space="preserve">развитие лингвистики текста легло в основу методических работ Т.А. Ладыженской, М.Р. Львова, Т.Г. Рамзаевой по развитию связной монологической речи для </w:t>
      </w:r>
      <w:r w:rsidR="00DF09C7">
        <w:rPr>
          <w:rFonts w:ascii="Times New Roman" w:eastAsia="Times New Roman" w:hAnsi="Times New Roman" w:cs="Times New Roman"/>
          <w:color w:val="333333"/>
          <w:sz w:val="24"/>
          <w:szCs w:val="24"/>
          <w:lang w:eastAsia="ru-RU"/>
        </w:rPr>
        <w:t>русских и национальных школ.</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Во-первых, ими определено, что речь – это деятельность, совокупность практических умений школьника, формирующихся в процессе общения. Язык же – это средство общения, знаковая система, используемая в речи для общения.</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Во-вторых, в методике была осознана коммуникативная функция языка: речевые упражнения не сами по себе, а для целей общения, коммуникаций.</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В-третьих, развитие речи в школе приобрело целенаправленность, стало связано с обучением следующим умениям: построению текста, составлению описания и т.д.</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В-четвертых, были определены конкретные умения учащихся, над которыми работают и учитель, и учащиеся, что позволило сделать всю работу по развитию речи целенаправленной, более конкретной, дало основание говорит</w:t>
      </w:r>
      <w:r w:rsidR="00DF09C7">
        <w:rPr>
          <w:rFonts w:ascii="Times New Roman" w:eastAsia="Times New Roman" w:hAnsi="Times New Roman" w:cs="Times New Roman"/>
          <w:color w:val="333333"/>
          <w:sz w:val="24"/>
          <w:szCs w:val="24"/>
          <w:lang w:eastAsia="ru-RU"/>
        </w:rPr>
        <w:t>ь о системе в развитии речи.</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До недавнего времени в методической науке и школьной практике господствовало мнение о том, что содержательная сторона речи детей формируются стихийно, под влиянием чтения и письма, что в школе не требуется специальной работы по обогащению речи детей языковыми единицами: словами, словосочетаниями, предложениями.</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С.П. Редозубов, М.Л. Закожурникова, И.С. Рождественский, Л.В. Занков, Д.Б. Эльконин отмечают низкий уровень речевого развития, отсутствие системы работы по ее совершенствованию.</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Обучение родному языку в начальных классах преследует в первую очередь практические цели – воспитание у школьников любви к родному языку и литературе на этом языке, формирование личностных качеств – самостоятельности, активности, трудолюбия, настойчивости в достижении целей, развитие мышления учащихся, формирование язык</w:t>
      </w:r>
      <w:r w:rsidR="00DF09C7">
        <w:rPr>
          <w:rFonts w:ascii="Times New Roman" w:eastAsia="Times New Roman" w:hAnsi="Times New Roman" w:cs="Times New Roman"/>
          <w:color w:val="333333"/>
          <w:sz w:val="24"/>
          <w:szCs w:val="24"/>
          <w:lang w:eastAsia="ru-RU"/>
        </w:rPr>
        <w:t>овых умений и навыков и др.</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 xml:space="preserve">Одним из важнейших показателей уровня культуры человека, его мышления, интеллекта является его речь. Речь появляется еще в раннем детстве и постепенно обогащается, </w:t>
      </w:r>
      <w:r w:rsidRPr="000C1EF6">
        <w:rPr>
          <w:rFonts w:ascii="Times New Roman" w:eastAsia="Times New Roman" w:hAnsi="Times New Roman" w:cs="Times New Roman"/>
          <w:color w:val="333333"/>
          <w:sz w:val="24"/>
          <w:szCs w:val="24"/>
          <w:lang w:eastAsia="ru-RU"/>
        </w:rPr>
        <w:lastRenderedPageBreak/>
        <w:t>усложняется. В толковых словарях сущность понятия «речь» раскрывается, как способность «говорить, говорение; звучащий язык; разновидность или стиль языка». Психологи утверждают, что речь для младшего школьника является средством активной деятел</w:t>
      </w:r>
      <w:r w:rsidR="00DF09C7">
        <w:rPr>
          <w:rFonts w:ascii="Times New Roman" w:eastAsia="Times New Roman" w:hAnsi="Times New Roman" w:cs="Times New Roman"/>
          <w:color w:val="333333"/>
          <w:sz w:val="24"/>
          <w:szCs w:val="24"/>
          <w:lang w:eastAsia="ru-RU"/>
        </w:rPr>
        <w:t>ьности и успешного обучения.</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Методические исследования В.В. Виноградова, А.Н. Гвоздева, В.В. Бабайцевой, Л.Ю. Максимова, Н.И. Политовой по развитию речи учащихся начальных классов направлены на обеспечение преемственности и непрерывности в развитии речи дошкольников и школьников на соответствующих уровнях обучения.</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У младших школьников развитие речи идет в двух основных направлениях: во-первых, интенсивно набирается словарный запас и усваивается морфологическая система языка, на котором говорят окружающие; во-вторых, речь обеспечивает перестройку познавательных процессов (внимания, памяти, воображения, а также мышления).</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К моменту поступления в школу словарный запас ребенка увеличивается настолько, что он может свободно объясниться с другим человеком по любому поводу, касающемуся обыденной жизни и входящему в сферу его интересов. Если в три года нормально развитый ребенок употребляет до 500 и более слов, то шестилетний - от 3000 до 7000 слов.</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Развитие речи идет не только за счет тех лингвистических способностей, которые выражаются в чутье самого ребенка по отношению к языку. Ребенок прислушивается к звучанию слова и дает оценку этого звучания.</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Потребность в общении определяет развитие речи. На протяжении всего детства ребенок интенсивно осваивает речь. Освоение речи превращается в речевую деятельность. Ребенок, поступивший в школу, вынужден перейти от «собственной программы» обучения речи к программе, предлагаемой школой.</w:t>
      </w:r>
    </w:p>
    <w:p w:rsidR="000C1EF6" w:rsidRPr="000C1EF6" w:rsidRDefault="000C1EF6" w:rsidP="00DF09C7">
      <w:pPr>
        <w:shd w:val="clear" w:color="auto" w:fill="FFFFFF"/>
        <w:spacing w:after="0" w:line="240" w:lineRule="auto"/>
        <w:rPr>
          <w:rFonts w:ascii="Times New Roman" w:eastAsia="Times New Roman" w:hAnsi="Times New Roman" w:cs="Times New Roman"/>
          <w:color w:val="333333"/>
          <w:sz w:val="24"/>
          <w:szCs w:val="24"/>
          <w:lang w:eastAsia="ru-RU"/>
        </w:rPr>
      </w:pPr>
      <w:r w:rsidRPr="000C1EF6">
        <w:rPr>
          <w:rFonts w:ascii="Times New Roman" w:eastAsia="Times New Roman" w:hAnsi="Times New Roman" w:cs="Times New Roman"/>
          <w:color w:val="333333"/>
          <w:sz w:val="24"/>
          <w:szCs w:val="24"/>
          <w:lang w:eastAsia="ru-RU"/>
        </w:rPr>
        <w:t>Ребенок использует также и ситуативную речь. Эта речь уместна в условиях непосредственного включения в ситуацию. Но учителя интересует, прежде всего, контекстная речь, именно она - показатель культуры человека, показатель уровня развития речи ребенка. Если ребенок ориентирован на слушателя, стремится подробнее описать ситуацию, о которой идет речь,</w:t>
      </w:r>
      <w:r w:rsidR="00DF09C7">
        <w:rPr>
          <w:rFonts w:ascii="Times New Roman" w:eastAsia="Times New Roman" w:hAnsi="Times New Roman" w:cs="Times New Roman"/>
          <w:color w:val="333333"/>
          <w:sz w:val="24"/>
          <w:szCs w:val="24"/>
          <w:lang w:eastAsia="ru-RU"/>
        </w:rPr>
        <w:t xml:space="preserve"> </w:t>
      </w:r>
      <w:r w:rsidRPr="000C1EF6">
        <w:rPr>
          <w:rFonts w:ascii="Times New Roman" w:eastAsia="Times New Roman" w:hAnsi="Times New Roman" w:cs="Times New Roman"/>
          <w:color w:val="333333"/>
          <w:sz w:val="24"/>
          <w:szCs w:val="24"/>
          <w:lang w:eastAsia="ru-RU"/>
        </w:rPr>
        <w:t>это значит, что он у</w:t>
      </w:r>
      <w:r w:rsidRPr="006E3F19">
        <w:rPr>
          <w:rFonts w:ascii="Times New Roman" w:eastAsia="Times New Roman" w:hAnsi="Times New Roman" w:cs="Times New Roman"/>
          <w:color w:val="333333"/>
          <w:sz w:val="24"/>
          <w:szCs w:val="24"/>
          <w:lang w:eastAsia="ru-RU"/>
        </w:rPr>
        <w:t xml:space="preserve">же понимает цену </w:t>
      </w:r>
      <w:r w:rsidRPr="000C1EF6">
        <w:rPr>
          <w:rFonts w:ascii="Times New Roman" w:eastAsia="Times New Roman" w:hAnsi="Times New Roman" w:cs="Times New Roman"/>
          <w:color w:val="333333"/>
          <w:sz w:val="24"/>
          <w:szCs w:val="24"/>
          <w:lang w:eastAsia="ru-RU"/>
        </w:rPr>
        <w:t>общению.</w:t>
      </w:r>
    </w:p>
    <w:p w:rsidR="00BA6341" w:rsidRPr="00BA6341" w:rsidRDefault="00BA6341" w:rsidP="00BA6341">
      <w:pPr>
        <w:shd w:val="clear" w:color="auto" w:fill="FFFFFF"/>
        <w:rPr>
          <w:rFonts w:ascii="Times New Roman" w:eastAsia="Times New Roman" w:hAnsi="Times New Roman" w:cs="Times New Roman"/>
          <w:color w:val="1F1F1F"/>
          <w:sz w:val="24"/>
          <w:szCs w:val="24"/>
          <w:lang w:eastAsia="ru-RU"/>
        </w:rPr>
      </w:pPr>
    </w:p>
    <w:p w:rsidR="00BA6341" w:rsidRPr="00BA6341" w:rsidRDefault="00BA6341" w:rsidP="00BA6341">
      <w:pPr>
        <w:shd w:val="clear" w:color="auto" w:fill="FFFFFF"/>
        <w:spacing w:after="0" w:line="315" w:lineRule="atLeast"/>
        <w:rPr>
          <w:rFonts w:ascii="Times New Roman" w:eastAsia="Times New Roman" w:hAnsi="Times New Roman" w:cs="Times New Roman"/>
          <w:color w:val="181818"/>
          <w:sz w:val="24"/>
          <w:szCs w:val="24"/>
          <w:lang w:eastAsia="ru-RU"/>
        </w:rPr>
      </w:pPr>
    </w:p>
    <w:p w:rsidR="00BA6341" w:rsidRPr="00BA6341" w:rsidRDefault="00BA6341" w:rsidP="00BA6341">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b/>
          <w:bCs/>
          <w:color w:val="181818"/>
          <w:sz w:val="24"/>
          <w:szCs w:val="24"/>
          <w:lang w:eastAsia="ru-RU"/>
        </w:rPr>
        <w:t>Методы логопедической работы по развитию лексики</w:t>
      </w:r>
    </w:p>
    <w:p w:rsidR="00BA6341" w:rsidRPr="00BA6341" w:rsidRDefault="00BA6341" w:rsidP="00BA6341">
      <w:pPr>
        <w:shd w:val="clear" w:color="auto" w:fill="FFFFFF"/>
        <w:spacing w:after="0" w:line="315" w:lineRule="atLeast"/>
        <w:ind w:firstLine="737"/>
        <w:jc w:val="center"/>
        <w:rPr>
          <w:rFonts w:ascii="Times New Roman" w:eastAsia="Times New Roman" w:hAnsi="Times New Roman" w:cs="Times New Roman"/>
          <w:color w:val="181818"/>
          <w:sz w:val="24"/>
          <w:szCs w:val="24"/>
          <w:lang w:eastAsia="ru-RU"/>
        </w:rPr>
      </w:pPr>
      <w:r w:rsidRPr="006E3F19">
        <w:rPr>
          <w:rFonts w:ascii="Times New Roman" w:eastAsia="Times New Roman" w:hAnsi="Times New Roman" w:cs="Times New Roman"/>
          <w:b/>
          <w:bCs/>
          <w:color w:val="181818"/>
          <w:sz w:val="24"/>
          <w:szCs w:val="24"/>
          <w:lang w:eastAsia="ru-RU"/>
        </w:rPr>
        <w:t>у младших школьников</w:t>
      </w:r>
      <w:r w:rsidRPr="00BA6341">
        <w:rPr>
          <w:rFonts w:ascii="Times New Roman" w:eastAsia="Times New Roman" w:hAnsi="Times New Roman" w:cs="Times New Roman"/>
          <w:b/>
          <w:bCs/>
          <w:color w:val="181818"/>
          <w:sz w:val="24"/>
          <w:szCs w:val="24"/>
          <w:lang w:eastAsia="ru-RU"/>
        </w:rPr>
        <w:t xml:space="preserve"> с общим недоразвитием речи.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При проведении логопедической работы по развитию словаря прилагательных необходимо учитывать современные лингвистические и психолингвистические представления о слове, структуре значения слова, закономерностях формирования лексики в онтогенезе, особенностях лексики у дошкольников с речевой патологией.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Трудности, выявленные в ходе изучения словаря прилагательных у детей с общим недоразвитием речи объясняются их поздним усвоением в онтогенезе. Полученные данные сопоставляются с мнением исследователей о преимущественной несформированности ант</w:t>
      </w:r>
      <w:r w:rsidR="00DF09C7">
        <w:rPr>
          <w:rFonts w:ascii="Times New Roman" w:eastAsia="Times New Roman" w:hAnsi="Times New Roman" w:cs="Times New Roman"/>
          <w:color w:val="181818"/>
          <w:sz w:val="24"/>
          <w:szCs w:val="24"/>
          <w:lang w:eastAsia="ru-RU"/>
        </w:rPr>
        <w:t>онимии, синонимии у школьников</w:t>
      </w:r>
      <w:r w:rsidRPr="00BA6341">
        <w:rPr>
          <w:rFonts w:ascii="Times New Roman" w:eastAsia="Times New Roman" w:hAnsi="Times New Roman" w:cs="Times New Roman"/>
          <w:color w:val="181818"/>
          <w:sz w:val="24"/>
          <w:szCs w:val="24"/>
          <w:lang w:eastAsia="ru-RU"/>
        </w:rPr>
        <w:t xml:space="preserve"> с общим недоразвитием речи.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 учетом этих факторов формирование словаря прилагательных проводится по следующим направлениям:</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расширение объема словаря прилагательных параллельно с расширением представлений об окружающей действительности (цвете, величине, форме, признаках высоты, толщины) на основе умения сравнивать предметы по различным признакам; формирование познавательной деятельности (мышления, восприятия, представлений, памяти и др.);</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lastRenderedPageBreak/>
        <w:t>Последовательность логопедической работы по обогащению словаря прилагательных должна учитывать ч</w:t>
      </w:r>
      <w:r w:rsidR="00DF09C7">
        <w:rPr>
          <w:rFonts w:ascii="Times New Roman" w:eastAsia="Times New Roman" w:hAnsi="Times New Roman" w:cs="Times New Roman"/>
          <w:color w:val="181818"/>
          <w:sz w:val="24"/>
          <w:szCs w:val="24"/>
          <w:lang w:eastAsia="ru-RU"/>
        </w:rPr>
        <w:t xml:space="preserve">астотный словарь детей младшего </w:t>
      </w:r>
      <w:r w:rsidRPr="00BA6341">
        <w:rPr>
          <w:rFonts w:ascii="Times New Roman" w:eastAsia="Times New Roman" w:hAnsi="Times New Roman" w:cs="Times New Roman"/>
          <w:color w:val="181818"/>
          <w:sz w:val="24"/>
          <w:szCs w:val="24"/>
          <w:lang w:eastAsia="ru-RU"/>
        </w:rPr>
        <w:t>школьного возраста, а также выявленные особе</w:t>
      </w:r>
      <w:r w:rsidR="00DF09C7">
        <w:rPr>
          <w:rFonts w:ascii="Times New Roman" w:eastAsia="Times New Roman" w:hAnsi="Times New Roman" w:cs="Times New Roman"/>
          <w:color w:val="181818"/>
          <w:sz w:val="24"/>
          <w:szCs w:val="24"/>
          <w:lang w:eastAsia="ru-RU"/>
        </w:rPr>
        <w:t xml:space="preserve">нности словаря прилагательных младших </w:t>
      </w:r>
      <w:r w:rsidRPr="00BA6341">
        <w:rPr>
          <w:rFonts w:ascii="Times New Roman" w:eastAsia="Times New Roman" w:hAnsi="Times New Roman" w:cs="Times New Roman"/>
          <w:color w:val="181818"/>
          <w:sz w:val="24"/>
          <w:szCs w:val="24"/>
          <w:lang w:eastAsia="ru-RU"/>
        </w:rPr>
        <w:t>школьников с общим недоразвитием речи.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уточнение значений слов;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формирование семантической структуры слова в единстве основных его компонентов (денотативного, понятийного, коннотативного, контекстуального);</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организация семантических полей, лексической системы;</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Развитие лексической системности осуществляется на основе усвоения структуры значения слова, овладения парадигматическими связями слов.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На начальном этапе работ проводится группировка, объединение слов по семантическим признакам. В дальнейшем осуществляется дифференциация слов внутри семантического поля    выделение ядра, периферии установление парадигматических связей на основе противопоставлений и аналогии.      </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активизация словаря, совершенствование процессов поиска слова, перевода слова из пассивного в активный словарь.</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В каждом направлении формирования словаря прилагательных определяются основные задачи, содержание, методы.</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Логопедическое воздействие по разв</w:t>
      </w:r>
      <w:r w:rsidR="000C1EF6" w:rsidRPr="006E3F19">
        <w:rPr>
          <w:rFonts w:ascii="Times New Roman" w:eastAsia="Times New Roman" w:hAnsi="Times New Roman" w:cs="Times New Roman"/>
          <w:color w:val="181818"/>
          <w:sz w:val="24"/>
          <w:szCs w:val="24"/>
          <w:lang w:eastAsia="ru-RU"/>
        </w:rPr>
        <w:t xml:space="preserve">итию словаря прилагательных у младших </w:t>
      </w:r>
      <w:r w:rsidRPr="00BA6341">
        <w:rPr>
          <w:rFonts w:ascii="Times New Roman" w:eastAsia="Times New Roman" w:hAnsi="Times New Roman" w:cs="Times New Roman"/>
          <w:color w:val="181818"/>
          <w:sz w:val="24"/>
          <w:szCs w:val="24"/>
          <w:lang w:eastAsia="ru-RU"/>
        </w:rPr>
        <w:t>школьников может осуществляться по следующим направлениям:</w:t>
      </w:r>
    </w:p>
    <w:p w:rsidR="00BA6341" w:rsidRPr="00BA6341" w:rsidRDefault="00BA6341" w:rsidP="00BA6341">
      <w:pPr>
        <w:shd w:val="clear" w:color="auto" w:fill="FFFFFF"/>
        <w:spacing w:after="0" w:line="315" w:lineRule="atLeast"/>
        <w:ind w:left="360"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Развитие словаря обобщающих слов;</w:t>
      </w:r>
    </w:p>
    <w:p w:rsidR="00BA6341" w:rsidRPr="00BA6341" w:rsidRDefault="00BA6341" w:rsidP="00BA6341">
      <w:pPr>
        <w:shd w:val="clear" w:color="auto" w:fill="FFFFFF"/>
        <w:spacing w:after="0" w:line="315" w:lineRule="atLeast"/>
        <w:ind w:left="360"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2. Обогащение словаря синонимов;</w:t>
      </w:r>
    </w:p>
    <w:p w:rsidR="00BA6341" w:rsidRPr="00BA6341" w:rsidRDefault="00BA6341" w:rsidP="00BA6341">
      <w:pPr>
        <w:shd w:val="clear" w:color="auto" w:fill="FFFFFF"/>
        <w:spacing w:after="0" w:line="315" w:lineRule="atLeast"/>
        <w:ind w:left="360"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3. Обогащение словаря антонимов;</w:t>
      </w:r>
    </w:p>
    <w:p w:rsidR="00BA6341" w:rsidRPr="00BA6341" w:rsidRDefault="00BA6341" w:rsidP="00BA6341">
      <w:pPr>
        <w:shd w:val="clear" w:color="auto" w:fill="FFFFFF"/>
        <w:spacing w:after="0" w:line="315" w:lineRule="atLeast"/>
        <w:ind w:left="360"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4. Развитие активного словаря прилагательных;</w:t>
      </w:r>
    </w:p>
    <w:p w:rsidR="00BA6341" w:rsidRPr="00BA6341" w:rsidRDefault="00BA6341" w:rsidP="00BA6341">
      <w:pPr>
        <w:shd w:val="clear" w:color="auto" w:fill="FFFFFF"/>
        <w:spacing w:after="0" w:line="315" w:lineRule="atLeast"/>
        <w:ind w:left="360"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5. Развитие пассивного словаря прилагательных.</w:t>
      </w:r>
    </w:p>
    <w:p w:rsidR="00BA6341" w:rsidRPr="00DF09C7" w:rsidRDefault="00BA6341" w:rsidP="00DF09C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F09C7">
        <w:rPr>
          <w:rFonts w:ascii="Times New Roman" w:eastAsia="Times New Roman" w:hAnsi="Times New Roman" w:cs="Times New Roman"/>
          <w:b/>
          <w:bCs/>
          <w:color w:val="181818"/>
          <w:sz w:val="24"/>
          <w:szCs w:val="24"/>
          <w:lang w:eastAsia="ru-RU"/>
        </w:rPr>
        <w:t>Развитие пассивного словаря прилагательных;</w:t>
      </w:r>
    </w:p>
    <w:p w:rsidR="00BA6341" w:rsidRPr="00BA6341" w:rsidRDefault="00BA6341" w:rsidP="00BA6341">
      <w:pPr>
        <w:shd w:val="clear" w:color="auto" w:fill="FFFFFF"/>
        <w:spacing w:after="0" w:line="315" w:lineRule="atLeast"/>
        <w:ind w:left="227"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Задачи:      </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Обогащение пассивного словаря прилагательных;</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словесно-логического мышления;</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слухового внимания и памяти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w:t>
      </w:r>
      <w:r w:rsidRPr="00BA6341">
        <w:rPr>
          <w:rFonts w:ascii="Times New Roman" w:eastAsia="Times New Roman" w:hAnsi="Times New Roman" w:cs="Times New Roman"/>
          <w:color w:val="181818"/>
          <w:sz w:val="24"/>
          <w:szCs w:val="24"/>
          <w:u w:val="single"/>
          <w:lang w:eastAsia="ru-RU"/>
        </w:rPr>
        <w:t>Примерные виды заданий: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Отгадывание по картинкам загадок – описаний.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Содержание: предлагается несколько картинок с животными, из которых требуется выбрать подходящую.</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Например:</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Я большой, грозный, с длинной гривой (лев)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Я пятнистый, высокий, с тонкой шеей (жираф).</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Я рыжая, шустрая, люблю орехи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Я большой, серый с длинным хоботом (слон)</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Я серенький, маленький с длинным хвостиком (мышонок)</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Я с длинной шеей, горбатый и тонкими ногами (верблюд)</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Я рыжая, хитрая, с пушистым хвостом (лиса)</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2.Отгадывание названия предмета по описанию его дифференциальных признаков.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Содержание: предлагается выбрать предмет по его описанию.</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Например:</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Это овощ. Длинный, зеленый, хрустящий (Огурец)</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lastRenderedPageBreak/>
        <w:t>Это овощ. Красный, круглый, вкусный. Что это? (Помидор)</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Это овощ. Оранжевая, длинная, хрустящая (Морковь)</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II направление логопедической работы.</w:t>
      </w:r>
    </w:p>
    <w:p w:rsidR="00BA6341" w:rsidRPr="00DF09C7" w:rsidRDefault="00BA6341" w:rsidP="00DF09C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F09C7">
        <w:rPr>
          <w:rFonts w:ascii="Times New Roman" w:eastAsia="Times New Roman" w:hAnsi="Times New Roman" w:cs="Times New Roman"/>
          <w:b/>
          <w:bCs/>
          <w:color w:val="181818"/>
          <w:sz w:val="24"/>
          <w:szCs w:val="24"/>
          <w:lang w:eastAsia="ru-RU"/>
        </w:rPr>
        <w:t>Активизация и обогащение словаря прилагательных</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Задачи: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Актуализация и обогащение словаря прилагательных;</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Примерные виды заданий: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«Назови лишнее слово».</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Содержание: детям предлагается выбрать из ряда слов лишнее и объяснить почему.</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Крепкий, надежный, далекий, прочный;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Смелый, звонкий, храбрый, отважный;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Ломкий, долгий, хрупкий, слабый;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Глубокий, печальный, грустный, унылый.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Старый, дряхлый, изношенный, маленький, ветхий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2. Уточнение синтагматических связей прилагательного и существительного.</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Ответы на вопросы «какой», «какая?», «какие?», «какое?»</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Содержание: Логопед называет слово, обозначающее предмет. Дети должны подобрать к нему как можно больше слов, отвечающих на данные вопросы.</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Например: Цветок (какой он?) – синий, голубой, васильковый, нежный, красивый, изящный, полевой.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3. Добавить слово в предложение, отвечающее на вопросы: «какой», «какая?», «какие?», «какое?»</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Содержание: Дети должны подобрать как можно больше слов, отвечающих на данные вопросы.</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Идет (какой?) дождик</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Дождик – весенний, теплый, колкий, мокрый, долгий, грибной.</w:t>
      </w:r>
    </w:p>
    <w:p w:rsidR="00BA6341" w:rsidRPr="00DF09C7" w:rsidRDefault="00BA6341" w:rsidP="00DF09C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F09C7">
        <w:rPr>
          <w:rFonts w:ascii="Times New Roman" w:eastAsia="Times New Roman" w:hAnsi="Times New Roman" w:cs="Times New Roman"/>
          <w:b/>
          <w:bCs/>
          <w:color w:val="181818"/>
          <w:sz w:val="24"/>
          <w:szCs w:val="24"/>
          <w:lang w:eastAsia="ru-RU"/>
        </w:rPr>
        <w:t>Обогащение словаря антонимов.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i/>
          <w:iCs/>
          <w:color w:val="181818"/>
          <w:sz w:val="24"/>
          <w:szCs w:val="24"/>
          <w:lang w:eastAsia="ru-RU"/>
        </w:rPr>
        <w:t>а) </w:t>
      </w:r>
      <w:r w:rsidRPr="00BA6341">
        <w:rPr>
          <w:rFonts w:ascii="Times New Roman" w:eastAsia="Times New Roman" w:hAnsi="Times New Roman" w:cs="Times New Roman"/>
          <w:color w:val="181818"/>
          <w:sz w:val="24"/>
          <w:szCs w:val="24"/>
          <w:lang w:eastAsia="ru-RU"/>
        </w:rPr>
        <w:t>развитие пассивного словаря антонимов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Задачи: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антонимии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словесно-логического мышления;</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слухового внимания и памяти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Примерные задания:</w:t>
      </w:r>
    </w:p>
    <w:p w:rsidR="00BA6341" w:rsidRPr="00BA6341" w:rsidRDefault="00BA6341" w:rsidP="00BA6341">
      <w:pPr>
        <w:shd w:val="clear" w:color="auto" w:fill="FFFFFF"/>
        <w:spacing w:after="0" w:line="315" w:lineRule="atLeast"/>
        <w:ind w:left="360"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1.Выбрать из трех слов два слова – «неприятеля»</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Содержание: Предлагаются картинки, из которых надо выбрать слова - «неприятели»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Большой, низкий, маленький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Длинный, большой, короткий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Радость, грусть, смех</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Брать, поднимать, опускать</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Большой, высокий, низкий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День, сутки, ночь</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 Активизация и закрепление словаря антонимов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Задачи: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 Актуализация антонимов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связной речи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lastRenderedPageBreak/>
        <w:t>- Развитие слухового внимания и памяти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Примерные виды заданий: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Игра «Я начну, а ты закончи предложение».</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Содержание: Предлагаются предложения, которые надо продолжить словом - «неприятелем»</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Камень тяжелый, а пушинка…</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Летом тепло, а зимой…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Белка скачет быстро, а улитка ползает…</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Сметана густая, а молоко…</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Днем светло, а ночью…</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Фея добрая, а ведьма…</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Слон большой, а комар…</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Сахар сладкий, а горчица…</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Лев храбрый, а заяц…</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Дерево высокое, а куст…</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Ручеек узкий, а река…</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Сегодня мне весело, а вчера было…</w:t>
      </w:r>
    </w:p>
    <w:p w:rsidR="00BA6341" w:rsidRPr="00BA6341" w:rsidRDefault="00BA6341" w:rsidP="00BA6341">
      <w:pPr>
        <w:shd w:val="clear" w:color="auto" w:fill="FFFFFF"/>
        <w:spacing w:after="0" w:line="315" w:lineRule="atLeast"/>
        <w:ind w:firstLine="737"/>
        <w:jc w:val="both"/>
        <w:textAlignment w:val="baseline"/>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i/>
          <w:iCs/>
          <w:color w:val="181818"/>
          <w:sz w:val="24"/>
          <w:szCs w:val="24"/>
          <w:lang w:eastAsia="ru-RU"/>
        </w:rPr>
        <w:t>2</w:t>
      </w:r>
      <w:r w:rsidRPr="00BA6341">
        <w:rPr>
          <w:rFonts w:ascii="Times New Roman" w:eastAsia="Times New Roman" w:hAnsi="Times New Roman" w:cs="Times New Roman"/>
          <w:color w:val="181818"/>
          <w:sz w:val="24"/>
          <w:szCs w:val="24"/>
          <w:lang w:eastAsia="ru-RU"/>
        </w:rPr>
        <w:t>. Игра «Сравни!».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i/>
          <w:iCs/>
          <w:color w:val="181818"/>
          <w:sz w:val="24"/>
          <w:szCs w:val="24"/>
          <w:lang w:eastAsia="ru-RU"/>
        </w:rPr>
        <w:t>           </w:t>
      </w:r>
      <w:r w:rsidRPr="00BA6341">
        <w:rPr>
          <w:rFonts w:ascii="Times New Roman" w:eastAsia="Times New Roman" w:hAnsi="Times New Roman" w:cs="Times New Roman"/>
          <w:color w:val="181818"/>
          <w:sz w:val="24"/>
          <w:szCs w:val="24"/>
          <w:lang w:eastAsia="ru-RU"/>
        </w:rPr>
        <w:t>По вкусу: лимон и конфету.</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По цвету: снег и сажу.</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По высоте: дерево и куст.</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По толщине: канат и нитку.</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По ширине: реку и ручеек.</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По возрасту: ребенка и старика.</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По весу: камень и пушинку.</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По размеру: слон и мышь.</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3. Игра с мячом «Скажи наоборот».</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К данным словам придумать слова - «неприятели».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Большой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новый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молодой-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высокий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острый -</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веселый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кислый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чистый</w:t>
      </w:r>
    </w:p>
    <w:p w:rsidR="00BA6341" w:rsidRPr="00DF09C7" w:rsidRDefault="00BA6341" w:rsidP="00DF09C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F09C7">
        <w:rPr>
          <w:rFonts w:ascii="Times New Roman" w:eastAsia="Times New Roman" w:hAnsi="Times New Roman" w:cs="Times New Roman"/>
          <w:b/>
          <w:bCs/>
          <w:color w:val="181818"/>
          <w:sz w:val="24"/>
          <w:szCs w:val="24"/>
          <w:lang w:eastAsia="ru-RU"/>
        </w:rPr>
        <w:t>Обогащение словаря синонимов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Задачи: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синонимии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словесно-логического мышления;</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слухового внимания и памяти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а) развитие пассивного словаря синоним</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Примерные виды заданий: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Выбрать из трех слов два слова - «приятеля».</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Крепкий, веселый, прочный;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Слабый, неловкий, неуклюжий;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lastRenderedPageBreak/>
        <w:t>Глубокий, печальный, грустный.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 Развитие активного словаря синоним</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антонимии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словесно-логического мышления;</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слухового внимания и памяти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связной речи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Примерные виды заданий: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Игра «Придумай предложение».</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Придумать предложение с каждым из слов – «приятелей».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Большой – громадный – огромный;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быстрый – скорый – стремительный;</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2. Добавить одно общее слово к двум словам</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Мяч, яблоко – какие?</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Желтый, кислый – что?</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Сахар, мед – какие?</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i/>
          <w:iCs/>
          <w:color w:val="181818"/>
          <w:sz w:val="24"/>
          <w:szCs w:val="24"/>
          <w:lang w:eastAsia="ru-RU"/>
        </w:rPr>
        <w:t>Активация и закрепление словаря синонимов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Задачи: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Актуализация синонимов</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синонимии</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 Развитие слухового внимания и памяти</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Игра «Как сказать?»</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Как сказать о плохой погоде? (пасмурная, облачная, дождливая, холодная)</w:t>
      </w:r>
    </w:p>
    <w:p w:rsidR="00BA6341" w:rsidRPr="00BA6341" w:rsidRDefault="00BA6341" w:rsidP="00BA6341">
      <w:pPr>
        <w:shd w:val="clear" w:color="auto" w:fill="FFFFFF"/>
        <w:spacing w:after="0" w:line="315" w:lineRule="atLeast"/>
        <w:ind w:firstLine="737"/>
        <w:jc w:val="both"/>
        <w:textAlignment w:val="baseline"/>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Игра с мячом «</w:t>
      </w:r>
      <w:r w:rsidRPr="00BA6341">
        <w:rPr>
          <w:rFonts w:ascii="Times New Roman" w:eastAsia="Times New Roman" w:hAnsi="Times New Roman" w:cs="Times New Roman"/>
          <w:i/>
          <w:iCs/>
          <w:color w:val="181818"/>
          <w:sz w:val="24"/>
          <w:szCs w:val="24"/>
          <w:lang w:eastAsia="ru-RU"/>
        </w:rPr>
        <w:t>Расскажи про зайчика</w:t>
      </w:r>
      <w:r w:rsidRPr="00BA6341">
        <w:rPr>
          <w:rFonts w:ascii="Times New Roman" w:eastAsia="Times New Roman" w:hAnsi="Times New Roman" w:cs="Times New Roman"/>
          <w:color w:val="181818"/>
          <w:sz w:val="24"/>
          <w:szCs w:val="24"/>
          <w:lang w:eastAsia="ru-RU"/>
        </w:rPr>
        <w:t>».</w:t>
      </w:r>
    </w:p>
    <w:p w:rsidR="00BA6341" w:rsidRPr="00BA6341" w:rsidRDefault="00BA6341" w:rsidP="00BA6341">
      <w:pPr>
        <w:shd w:val="clear" w:color="auto" w:fill="FFFFFF"/>
        <w:spacing w:after="0" w:line="315" w:lineRule="atLeast"/>
        <w:ind w:firstLine="737"/>
        <w:jc w:val="both"/>
        <w:textAlignment w:val="baseline"/>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На доске картинка «Заяц». Логопед дает задание детям придумать слова, описывающие внешний вид зайца, его повадки, настроение, «характер». Затем логопед бросает мяч одному из детей. Ребенок, поймавший мяч, говорит слово, отвечающее на вопрос: «Какой заяц?», и бросает мяч обратно логопеду. Если слово подобрано верно, ребенок делает шаг вперед. Выигрывает тот, кто быстрее дойдет к условной линии. В процессе игры логопед изменяет вопросы:</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«Какой заяц?» (серый, белый, пугливый, длинноухий).</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«Какая шубка у зайца?» (летом серая, зимой белая, пушистая, гладкая, мягкая).</w:t>
      </w:r>
    </w:p>
    <w:p w:rsidR="00BA6341" w:rsidRPr="00DF09C7" w:rsidRDefault="00BA6341" w:rsidP="00DF09C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F09C7">
        <w:rPr>
          <w:rFonts w:ascii="Times New Roman" w:eastAsia="Times New Roman" w:hAnsi="Times New Roman" w:cs="Times New Roman"/>
          <w:b/>
          <w:bCs/>
          <w:color w:val="181818"/>
          <w:sz w:val="24"/>
          <w:szCs w:val="24"/>
          <w:lang w:eastAsia="ru-RU"/>
        </w:rPr>
        <w:t>Уточнение связи прилагательных с существительными.</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1. Игра «Какой?», «Какая?», «Какое?», «Какие?».</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Добавить слово в предложение, отвечающее на вопросы: «Какой?», «Какая?», «Какое?», «Какие?».</w:t>
      </w:r>
    </w:p>
    <w:p w:rsidR="00BA6341" w:rsidRPr="00BA6341" w:rsidRDefault="00BA6341" w:rsidP="00BA634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Взошло (какое?) солнце…</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Подобрать как можно больше слов, отвечающих на вопрос «Какое?» (Солнце – яркое, большое, летнее, весеннее, зимнее, блестящее, красное, багровое, веселое, улыбающееся, радостное).</w:t>
      </w:r>
    </w:p>
    <w:p w:rsidR="00BA6341" w:rsidRPr="00BA6341" w:rsidRDefault="00BA6341"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BA6341">
        <w:rPr>
          <w:rFonts w:ascii="Times New Roman" w:eastAsia="Times New Roman" w:hAnsi="Times New Roman" w:cs="Times New Roman"/>
          <w:color w:val="181818"/>
          <w:sz w:val="24"/>
          <w:szCs w:val="24"/>
          <w:lang w:eastAsia="ru-RU"/>
        </w:rPr>
        <w:t>2. Придумать как можно больше слов, отвечающих на вопросы: «Какой?», «Какая?», «Какое?», «Какие?», по теме «Весна» (ранняя, поздняя); зима; осень; лето</w:t>
      </w:r>
    </w:p>
    <w:p w:rsidR="006E3F19" w:rsidRPr="006E3F19" w:rsidRDefault="00DF09C7"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Солнце (какое?) … дождь, земля, </w:t>
      </w:r>
      <w:r w:rsidR="00BA6341" w:rsidRPr="00BA6341">
        <w:rPr>
          <w:rFonts w:ascii="Times New Roman" w:eastAsia="Times New Roman" w:hAnsi="Times New Roman" w:cs="Times New Roman"/>
          <w:color w:val="181818"/>
          <w:sz w:val="24"/>
          <w:szCs w:val="24"/>
          <w:lang w:eastAsia="ru-RU"/>
        </w:rPr>
        <w:t>облака, листья, день, сосулька, ручей, с</w:t>
      </w:r>
      <w:r>
        <w:rPr>
          <w:rFonts w:ascii="Times New Roman" w:eastAsia="Times New Roman" w:hAnsi="Times New Roman" w:cs="Times New Roman"/>
          <w:color w:val="181818"/>
          <w:sz w:val="24"/>
          <w:szCs w:val="24"/>
          <w:lang w:eastAsia="ru-RU"/>
        </w:rPr>
        <w:t>нег, воздух, погода</w:t>
      </w:r>
      <w:r w:rsidR="00BA6341" w:rsidRPr="00BA6341">
        <w:rPr>
          <w:rFonts w:ascii="Times New Roman" w:eastAsia="Times New Roman" w:hAnsi="Times New Roman" w:cs="Times New Roman"/>
          <w:color w:val="181818"/>
          <w:sz w:val="24"/>
          <w:szCs w:val="24"/>
          <w:lang w:eastAsia="ru-RU"/>
        </w:rPr>
        <w:t>…</w:t>
      </w:r>
    </w:p>
    <w:p w:rsidR="00BA6341" w:rsidRPr="00BA6341" w:rsidRDefault="006E3F19" w:rsidP="00BA6341">
      <w:pPr>
        <w:shd w:val="clear" w:color="auto" w:fill="FFFFFF"/>
        <w:spacing w:after="0" w:line="315" w:lineRule="atLeast"/>
        <w:ind w:firstLine="737"/>
        <w:jc w:val="both"/>
        <w:rPr>
          <w:rFonts w:ascii="Times New Roman" w:eastAsia="Times New Roman" w:hAnsi="Times New Roman" w:cs="Times New Roman"/>
          <w:color w:val="181818"/>
          <w:sz w:val="24"/>
          <w:szCs w:val="24"/>
          <w:lang w:eastAsia="ru-RU"/>
        </w:rPr>
      </w:pPr>
      <w:r w:rsidRPr="006E3F19">
        <w:rPr>
          <w:rFonts w:ascii="Times New Roman" w:eastAsia="Times New Roman" w:hAnsi="Times New Roman" w:cs="Times New Roman"/>
          <w:color w:val="181818"/>
          <w:sz w:val="24"/>
          <w:szCs w:val="24"/>
          <w:lang w:eastAsia="ru-RU"/>
        </w:rPr>
        <w:t xml:space="preserve">Изучение материала идет от простого к сложному в два этапа. Первый этап развитие пассивной лексики, основной этап (второй)- развитие активного словаря школьника, его </w:t>
      </w:r>
      <w:r w:rsidRPr="006E3F19">
        <w:rPr>
          <w:rFonts w:ascii="Times New Roman" w:eastAsia="Times New Roman" w:hAnsi="Times New Roman" w:cs="Times New Roman"/>
          <w:color w:val="181818"/>
          <w:sz w:val="24"/>
          <w:szCs w:val="24"/>
          <w:lang w:eastAsia="ru-RU"/>
        </w:rPr>
        <w:lastRenderedPageBreak/>
        <w:t>самостоятельное речевое высказывание, составление рассказа по представлению,</w:t>
      </w:r>
      <w:r w:rsidR="00DF09C7">
        <w:rPr>
          <w:rFonts w:ascii="Times New Roman" w:eastAsia="Times New Roman" w:hAnsi="Times New Roman" w:cs="Times New Roman"/>
          <w:color w:val="181818"/>
          <w:sz w:val="24"/>
          <w:szCs w:val="24"/>
          <w:lang w:eastAsia="ru-RU"/>
        </w:rPr>
        <w:t xml:space="preserve"> </w:t>
      </w:r>
      <w:r w:rsidRPr="006E3F19">
        <w:rPr>
          <w:rFonts w:ascii="Times New Roman" w:eastAsia="Times New Roman" w:hAnsi="Times New Roman" w:cs="Times New Roman"/>
          <w:color w:val="181818"/>
          <w:sz w:val="24"/>
          <w:szCs w:val="24"/>
          <w:lang w:eastAsia="ru-RU"/>
        </w:rPr>
        <w:t>рассказа-описания.</w:t>
      </w:r>
    </w:p>
    <w:p w:rsidR="006E3F19" w:rsidRPr="006E3F19" w:rsidRDefault="000C1EF6" w:rsidP="006E3F19">
      <w:pPr>
        <w:jc w:val="center"/>
        <w:rPr>
          <w:rFonts w:ascii="Times New Roman" w:hAnsi="Times New Roman" w:cs="Times New Roman"/>
          <w:b/>
          <w:sz w:val="24"/>
          <w:szCs w:val="24"/>
        </w:rPr>
      </w:pPr>
      <w:r w:rsidRPr="006E3F19">
        <w:rPr>
          <w:rFonts w:ascii="Times New Roman" w:hAnsi="Times New Roman" w:cs="Times New Roman"/>
          <w:b/>
          <w:sz w:val="24"/>
          <w:szCs w:val="24"/>
        </w:rPr>
        <w:t>С</w:t>
      </w:r>
      <w:r w:rsidR="006E3F19" w:rsidRPr="006E3F19">
        <w:rPr>
          <w:rFonts w:ascii="Times New Roman" w:hAnsi="Times New Roman" w:cs="Times New Roman"/>
          <w:b/>
          <w:sz w:val="24"/>
          <w:szCs w:val="24"/>
        </w:rPr>
        <w:t>писок использованной литературы</w:t>
      </w:r>
    </w:p>
    <w:p w:rsidR="000C1EF6" w:rsidRPr="006E3F19" w:rsidRDefault="006E3F19" w:rsidP="006E3F19">
      <w:pPr>
        <w:rPr>
          <w:rFonts w:ascii="Times New Roman" w:hAnsi="Times New Roman" w:cs="Times New Roman"/>
          <w:sz w:val="24"/>
          <w:szCs w:val="24"/>
        </w:rPr>
      </w:pPr>
      <w:r w:rsidRPr="006E3F19">
        <w:rPr>
          <w:rFonts w:ascii="Times New Roman" w:hAnsi="Times New Roman" w:cs="Times New Roman"/>
          <w:sz w:val="24"/>
          <w:szCs w:val="24"/>
        </w:rPr>
        <w:t>1.</w:t>
      </w:r>
      <w:r w:rsidR="000C1EF6" w:rsidRPr="006E3F19">
        <w:rPr>
          <w:rFonts w:ascii="Times New Roman" w:hAnsi="Times New Roman" w:cs="Times New Roman"/>
          <w:color w:val="181818"/>
          <w:sz w:val="24"/>
          <w:szCs w:val="24"/>
          <w:shd w:val="clear" w:color="auto" w:fill="FFFFFF"/>
        </w:rPr>
        <w:t xml:space="preserve">         Никитченков, А. Ю. Речевое развитие младшего школьника в изменяющемся мире // Начальная школа. – </w:t>
      </w:r>
      <w:r w:rsidR="00DF09C7" w:rsidRPr="006E3F19">
        <w:rPr>
          <w:rFonts w:ascii="Times New Roman" w:hAnsi="Times New Roman" w:cs="Times New Roman"/>
          <w:color w:val="181818"/>
          <w:sz w:val="24"/>
          <w:szCs w:val="24"/>
          <w:shd w:val="clear" w:color="auto" w:fill="FFFFFF"/>
        </w:rPr>
        <w:t>2016. -</w:t>
      </w:r>
      <w:r w:rsidR="000C1EF6" w:rsidRPr="006E3F19">
        <w:rPr>
          <w:rFonts w:ascii="Times New Roman" w:hAnsi="Times New Roman" w:cs="Times New Roman"/>
          <w:color w:val="181818"/>
          <w:sz w:val="24"/>
          <w:szCs w:val="24"/>
          <w:shd w:val="clear" w:color="auto" w:fill="FFFFFF"/>
        </w:rPr>
        <w:t xml:space="preserve"> № </w:t>
      </w:r>
      <w:r w:rsidR="00DF09C7" w:rsidRPr="006E3F19">
        <w:rPr>
          <w:rFonts w:ascii="Times New Roman" w:hAnsi="Times New Roman" w:cs="Times New Roman"/>
          <w:color w:val="181818"/>
          <w:sz w:val="24"/>
          <w:szCs w:val="24"/>
          <w:shd w:val="clear" w:color="auto" w:fill="FFFFFF"/>
        </w:rPr>
        <w:t>2. -</w:t>
      </w:r>
      <w:r w:rsidR="000C1EF6" w:rsidRPr="006E3F19">
        <w:rPr>
          <w:rFonts w:ascii="Times New Roman" w:hAnsi="Times New Roman" w:cs="Times New Roman"/>
          <w:color w:val="181818"/>
          <w:sz w:val="24"/>
          <w:szCs w:val="24"/>
          <w:shd w:val="clear" w:color="auto" w:fill="FFFFFF"/>
        </w:rPr>
        <w:t xml:space="preserve"> С.20-25</w:t>
      </w:r>
    </w:p>
    <w:p w:rsidR="000C1EF6" w:rsidRPr="000C1EF6" w:rsidRDefault="006E3F19" w:rsidP="006E3F19">
      <w:pPr>
        <w:shd w:val="clear" w:color="auto" w:fill="FFFFFF"/>
        <w:spacing w:after="185" w:line="225" w:lineRule="atLeast"/>
        <w:ind w:right="70"/>
        <w:rPr>
          <w:rFonts w:ascii="Times New Roman" w:eastAsia="Times New Roman" w:hAnsi="Times New Roman" w:cs="Times New Roman"/>
          <w:color w:val="181818"/>
          <w:sz w:val="24"/>
          <w:szCs w:val="24"/>
          <w:lang w:eastAsia="ru-RU"/>
        </w:rPr>
      </w:pPr>
      <w:r w:rsidRPr="006E3F19">
        <w:rPr>
          <w:rFonts w:ascii="Times New Roman" w:eastAsia="Times New Roman" w:hAnsi="Times New Roman" w:cs="Times New Roman"/>
          <w:color w:val="181818"/>
          <w:sz w:val="24"/>
          <w:szCs w:val="24"/>
          <w:lang w:eastAsia="ru-RU"/>
        </w:rPr>
        <w:t>2.</w:t>
      </w:r>
      <w:r w:rsidR="000C1EF6" w:rsidRPr="000C1EF6">
        <w:rPr>
          <w:rFonts w:ascii="Times New Roman" w:eastAsia="Times New Roman" w:hAnsi="Times New Roman" w:cs="Times New Roman"/>
          <w:color w:val="181818"/>
          <w:sz w:val="24"/>
          <w:szCs w:val="24"/>
          <w:lang w:eastAsia="ru-RU"/>
        </w:rPr>
        <w:t>Сайнудинова, Н. К. Развитие связной речи на уроках русского языка</w:t>
      </w:r>
    </w:p>
    <w:p w:rsidR="000C1EF6" w:rsidRPr="000C1EF6" w:rsidRDefault="000C1EF6" w:rsidP="006E3F19">
      <w:pPr>
        <w:shd w:val="clear" w:color="auto" w:fill="FFFFFF"/>
        <w:spacing w:after="187" w:line="225" w:lineRule="atLeast"/>
        <w:ind w:right="70"/>
        <w:rPr>
          <w:rFonts w:ascii="Times New Roman" w:eastAsia="Times New Roman" w:hAnsi="Times New Roman" w:cs="Times New Roman"/>
          <w:color w:val="181818"/>
          <w:sz w:val="24"/>
          <w:szCs w:val="24"/>
          <w:lang w:eastAsia="ru-RU"/>
        </w:rPr>
      </w:pPr>
      <w:r w:rsidRPr="000C1EF6">
        <w:rPr>
          <w:rFonts w:ascii="Times New Roman" w:eastAsia="Times New Roman" w:hAnsi="Times New Roman" w:cs="Times New Roman"/>
          <w:color w:val="181818"/>
          <w:sz w:val="24"/>
          <w:szCs w:val="24"/>
          <w:lang w:eastAsia="ru-RU"/>
        </w:rPr>
        <w:t>// Начальная школа. – 2016. - № 4. -  С.28-30</w:t>
      </w:r>
    </w:p>
    <w:p w:rsidR="006E3F19" w:rsidRPr="006E3F19" w:rsidRDefault="006E3F19" w:rsidP="006E3F19">
      <w:pPr>
        <w:shd w:val="clear" w:color="auto" w:fill="FFFFFF"/>
        <w:spacing w:after="37" w:line="240" w:lineRule="auto"/>
        <w:ind w:right="70"/>
        <w:rPr>
          <w:rFonts w:ascii="Times New Roman" w:eastAsia="Times New Roman" w:hAnsi="Times New Roman" w:cs="Times New Roman"/>
          <w:color w:val="181818"/>
          <w:sz w:val="24"/>
          <w:szCs w:val="24"/>
          <w:lang w:eastAsia="ru-RU"/>
        </w:rPr>
      </w:pPr>
      <w:r w:rsidRPr="006E3F19">
        <w:rPr>
          <w:rFonts w:ascii="Times New Roman" w:eastAsia="Times New Roman" w:hAnsi="Times New Roman" w:cs="Times New Roman"/>
          <w:color w:val="181818"/>
          <w:sz w:val="24"/>
          <w:szCs w:val="24"/>
          <w:lang w:eastAsia="ru-RU"/>
        </w:rPr>
        <w:t> 3.Юзова, Н. Е. Обогащение словарного запаса младших школьников лексикой межличностных отношений на уроках русского языка // Молодой ученый. - 2017. - № 29 (163). - С. 94-97</w:t>
      </w:r>
    </w:p>
    <w:p w:rsidR="006E3F19" w:rsidRPr="006E3F19" w:rsidRDefault="006E3F19" w:rsidP="006E3F19">
      <w:pPr>
        <w:shd w:val="clear" w:color="auto" w:fill="FFFFFF"/>
        <w:spacing w:after="30" w:line="240" w:lineRule="auto"/>
        <w:ind w:right="70"/>
        <w:rPr>
          <w:rFonts w:ascii="Times New Roman" w:eastAsia="Times New Roman" w:hAnsi="Times New Roman" w:cs="Times New Roman"/>
          <w:color w:val="181818"/>
          <w:sz w:val="24"/>
          <w:szCs w:val="24"/>
          <w:lang w:eastAsia="ru-RU"/>
        </w:rPr>
      </w:pPr>
      <w:r w:rsidRPr="006E3F19">
        <w:rPr>
          <w:rFonts w:ascii="Times New Roman" w:eastAsia="Times New Roman" w:hAnsi="Times New Roman" w:cs="Times New Roman"/>
          <w:color w:val="181818"/>
          <w:sz w:val="24"/>
          <w:szCs w:val="24"/>
          <w:lang w:eastAsia="ru-RU"/>
        </w:rPr>
        <w:t>4. Юртаев, С. В. Развитие связной речи на уроках русского языка // Начальная школа – 2015. - № 8. - С.17-21</w:t>
      </w:r>
    </w:p>
    <w:p w:rsidR="006E3F19" w:rsidRPr="006E3F19" w:rsidRDefault="006E3F19" w:rsidP="006E3F19">
      <w:pPr>
        <w:pStyle w:val="a3"/>
        <w:shd w:val="clear" w:color="auto" w:fill="FFFFFF"/>
        <w:spacing w:before="0" w:beforeAutospacing="0" w:after="0" w:afterAutospacing="0" w:line="450" w:lineRule="atLeast"/>
        <w:textAlignment w:val="baseline"/>
        <w:rPr>
          <w:color w:val="000000"/>
        </w:rPr>
      </w:pPr>
      <w:r w:rsidRPr="006E3F19">
        <w:rPr>
          <w:color w:val="000000"/>
          <w:bdr w:val="none" w:sz="0" w:space="0" w:color="auto" w:frame="1"/>
        </w:rPr>
        <w:t>5.</w:t>
      </w:r>
      <w:r w:rsidRPr="006E3F19">
        <w:rPr>
          <w:color w:val="000000"/>
          <w:bdr w:val="none" w:sz="0" w:space="0" w:color="auto" w:frame="1"/>
        </w:rPr>
        <w:t>Баранов</w:t>
      </w:r>
      <w:r w:rsidRPr="006E3F19">
        <w:rPr>
          <w:color w:val="000000"/>
        </w:rPr>
        <w:t xml:space="preserve"> </w:t>
      </w:r>
      <w:r w:rsidRPr="006E3F19">
        <w:rPr>
          <w:color w:val="000000"/>
          <w:bdr w:val="none" w:sz="0" w:space="0" w:color="auto" w:frame="1"/>
        </w:rPr>
        <w:t>М. Т. Обогащение словарного запаса учащихся / М. Т. Баранов /</w:t>
      </w:r>
    </w:p>
    <w:p w:rsidR="006E3F19" w:rsidRPr="006E3F19" w:rsidRDefault="006E3F19" w:rsidP="006E3F19">
      <w:pPr>
        <w:pStyle w:val="a3"/>
        <w:shd w:val="clear" w:color="auto" w:fill="FFFFFF"/>
        <w:spacing w:before="0" w:beforeAutospacing="0" w:after="0" w:afterAutospacing="0" w:line="450" w:lineRule="atLeast"/>
        <w:textAlignment w:val="baseline"/>
        <w:rPr>
          <w:color w:val="000000"/>
        </w:rPr>
      </w:pPr>
      <w:r w:rsidRPr="006E3F19">
        <w:rPr>
          <w:color w:val="000000"/>
          <w:bdr w:val="none" w:sz="0" w:space="0" w:color="auto" w:frame="1"/>
        </w:rPr>
        <w:t>Москва:</w:t>
      </w:r>
      <w:r w:rsidRPr="006E3F19">
        <w:rPr>
          <w:color w:val="000000"/>
          <w:bdr w:val="none" w:sz="0" w:space="0" w:color="auto" w:frame="1"/>
        </w:rPr>
        <w:t xml:space="preserve"> </w:t>
      </w:r>
      <w:r w:rsidRPr="006E3F19">
        <w:rPr>
          <w:color w:val="000000"/>
          <w:bdr w:val="none" w:sz="0" w:space="0" w:color="auto" w:frame="1"/>
        </w:rPr>
        <w:t>Просвещение,1990.</w:t>
      </w:r>
    </w:p>
    <w:p w:rsidR="00F67406" w:rsidRPr="006E3F19" w:rsidRDefault="00F67406" w:rsidP="006E3F19">
      <w:pPr>
        <w:rPr>
          <w:rFonts w:ascii="Times New Roman" w:hAnsi="Times New Roman" w:cs="Times New Roman"/>
          <w:sz w:val="24"/>
          <w:szCs w:val="24"/>
        </w:rPr>
      </w:pPr>
    </w:p>
    <w:sectPr w:rsidR="00F67406" w:rsidRPr="006E3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92A49"/>
    <w:multiLevelType w:val="hybridMultilevel"/>
    <w:tmpl w:val="91AE3F4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A7"/>
    <w:rsid w:val="000C1EF6"/>
    <w:rsid w:val="006E3F19"/>
    <w:rsid w:val="00BA6341"/>
    <w:rsid w:val="00CE20A7"/>
    <w:rsid w:val="00DB7D4B"/>
    <w:rsid w:val="00DF09C7"/>
    <w:rsid w:val="00F6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324B"/>
  <w15:chartTrackingRefBased/>
  <w15:docId w15:val="{7D3318DB-146B-4F39-9D80-0CF8F6F5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0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5386">
      <w:bodyDiv w:val="1"/>
      <w:marLeft w:val="0"/>
      <w:marRight w:val="0"/>
      <w:marTop w:val="0"/>
      <w:marBottom w:val="0"/>
      <w:divBdr>
        <w:top w:val="none" w:sz="0" w:space="0" w:color="auto"/>
        <w:left w:val="none" w:sz="0" w:space="0" w:color="auto"/>
        <w:bottom w:val="none" w:sz="0" w:space="0" w:color="auto"/>
        <w:right w:val="none" w:sz="0" w:space="0" w:color="auto"/>
      </w:divBdr>
    </w:div>
    <w:div w:id="367031211">
      <w:bodyDiv w:val="1"/>
      <w:marLeft w:val="0"/>
      <w:marRight w:val="0"/>
      <w:marTop w:val="0"/>
      <w:marBottom w:val="0"/>
      <w:divBdr>
        <w:top w:val="none" w:sz="0" w:space="0" w:color="auto"/>
        <w:left w:val="none" w:sz="0" w:space="0" w:color="auto"/>
        <w:bottom w:val="none" w:sz="0" w:space="0" w:color="auto"/>
        <w:right w:val="none" w:sz="0" w:space="0" w:color="auto"/>
      </w:divBdr>
    </w:div>
    <w:div w:id="540366358">
      <w:bodyDiv w:val="1"/>
      <w:marLeft w:val="0"/>
      <w:marRight w:val="0"/>
      <w:marTop w:val="0"/>
      <w:marBottom w:val="0"/>
      <w:divBdr>
        <w:top w:val="none" w:sz="0" w:space="0" w:color="auto"/>
        <w:left w:val="none" w:sz="0" w:space="0" w:color="auto"/>
        <w:bottom w:val="none" w:sz="0" w:space="0" w:color="auto"/>
        <w:right w:val="none" w:sz="0" w:space="0" w:color="auto"/>
      </w:divBdr>
      <w:divsChild>
        <w:div w:id="1808429739">
          <w:marLeft w:val="0"/>
          <w:marRight w:val="0"/>
          <w:marTop w:val="0"/>
          <w:marBottom w:val="0"/>
          <w:divBdr>
            <w:top w:val="none" w:sz="0" w:space="0" w:color="auto"/>
            <w:left w:val="none" w:sz="0" w:space="0" w:color="auto"/>
            <w:bottom w:val="none" w:sz="0" w:space="0" w:color="auto"/>
            <w:right w:val="none" w:sz="0" w:space="0" w:color="auto"/>
          </w:divBdr>
          <w:divsChild>
            <w:div w:id="395586989">
              <w:marLeft w:val="0"/>
              <w:marRight w:val="0"/>
              <w:marTop w:val="0"/>
              <w:marBottom w:val="0"/>
              <w:divBdr>
                <w:top w:val="none" w:sz="0" w:space="0" w:color="auto"/>
                <w:left w:val="none" w:sz="0" w:space="0" w:color="auto"/>
                <w:bottom w:val="none" w:sz="0" w:space="0" w:color="auto"/>
                <w:right w:val="none" w:sz="0" w:space="0" w:color="auto"/>
              </w:divBdr>
              <w:divsChild>
                <w:div w:id="2039692530">
                  <w:marLeft w:val="0"/>
                  <w:marRight w:val="0"/>
                  <w:marTop w:val="0"/>
                  <w:marBottom w:val="450"/>
                  <w:divBdr>
                    <w:top w:val="none" w:sz="0" w:space="0" w:color="auto"/>
                    <w:left w:val="none" w:sz="0" w:space="0" w:color="auto"/>
                    <w:bottom w:val="none" w:sz="0" w:space="0" w:color="auto"/>
                    <w:right w:val="none" w:sz="0" w:space="0" w:color="auto"/>
                  </w:divBdr>
                  <w:divsChild>
                    <w:div w:id="1985307751">
                      <w:marLeft w:val="0"/>
                      <w:marRight w:val="0"/>
                      <w:marTop w:val="0"/>
                      <w:marBottom w:val="0"/>
                      <w:divBdr>
                        <w:top w:val="none" w:sz="0" w:space="0" w:color="auto"/>
                        <w:left w:val="none" w:sz="0" w:space="0" w:color="auto"/>
                        <w:bottom w:val="none" w:sz="0" w:space="0" w:color="auto"/>
                        <w:right w:val="none" w:sz="0" w:space="0" w:color="auto"/>
                      </w:divBdr>
                      <w:divsChild>
                        <w:div w:id="1206302">
                          <w:marLeft w:val="0"/>
                          <w:marRight w:val="0"/>
                          <w:marTop w:val="0"/>
                          <w:marBottom w:val="0"/>
                          <w:divBdr>
                            <w:top w:val="none" w:sz="0" w:space="0" w:color="auto"/>
                            <w:left w:val="none" w:sz="0" w:space="0" w:color="auto"/>
                            <w:bottom w:val="none" w:sz="0" w:space="0" w:color="auto"/>
                            <w:right w:val="none" w:sz="0" w:space="0" w:color="auto"/>
                          </w:divBdr>
                          <w:divsChild>
                            <w:div w:id="693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9492">
      <w:bodyDiv w:val="1"/>
      <w:marLeft w:val="0"/>
      <w:marRight w:val="0"/>
      <w:marTop w:val="0"/>
      <w:marBottom w:val="0"/>
      <w:divBdr>
        <w:top w:val="none" w:sz="0" w:space="0" w:color="auto"/>
        <w:left w:val="none" w:sz="0" w:space="0" w:color="auto"/>
        <w:bottom w:val="none" w:sz="0" w:space="0" w:color="auto"/>
        <w:right w:val="none" w:sz="0" w:space="0" w:color="auto"/>
      </w:divBdr>
      <w:divsChild>
        <w:div w:id="1013191351">
          <w:marLeft w:val="0"/>
          <w:marRight w:val="0"/>
          <w:marTop w:val="0"/>
          <w:marBottom w:val="0"/>
          <w:divBdr>
            <w:top w:val="none" w:sz="0" w:space="0" w:color="auto"/>
            <w:left w:val="none" w:sz="0" w:space="0" w:color="auto"/>
            <w:bottom w:val="none" w:sz="0" w:space="0" w:color="auto"/>
            <w:right w:val="none" w:sz="0" w:space="0" w:color="auto"/>
          </w:divBdr>
          <w:divsChild>
            <w:div w:id="1908690808">
              <w:marLeft w:val="0"/>
              <w:marRight w:val="0"/>
              <w:marTop w:val="0"/>
              <w:marBottom w:val="0"/>
              <w:divBdr>
                <w:top w:val="none" w:sz="0" w:space="0" w:color="auto"/>
                <w:left w:val="none" w:sz="0" w:space="0" w:color="auto"/>
                <w:bottom w:val="none" w:sz="0" w:space="0" w:color="auto"/>
                <w:right w:val="none" w:sz="0" w:space="0" w:color="auto"/>
              </w:divBdr>
              <w:divsChild>
                <w:div w:id="1810885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86845433">
          <w:marLeft w:val="0"/>
          <w:marRight w:val="0"/>
          <w:marTop w:val="0"/>
          <w:marBottom w:val="0"/>
          <w:divBdr>
            <w:top w:val="none" w:sz="0" w:space="0" w:color="auto"/>
            <w:left w:val="none" w:sz="0" w:space="0" w:color="auto"/>
            <w:bottom w:val="none" w:sz="0" w:space="0" w:color="auto"/>
            <w:right w:val="none" w:sz="0" w:space="0" w:color="auto"/>
          </w:divBdr>
          <w:divsChild>
            <w:div w:id="402025342">
              <w:marLeft w:val="0"/>
              <w:marRight w:val="0"/>
              <w:marTop w:val="0"/>
              <w:marBottom w:val="0"/>
              <w:divBdr>
                <w:top w:val="none" w:sz="0" w:space="0" w:color="auto"/>
                <w:left w:val="none" w:sz="0" w:space="0" w:color="auto"/>
                <w:bottom w:val="none" w:sz="0" w:space="0" w:color="auto"/>
                <w:right w:val="none" w:sz="0" w:space="0" w:color="auto"/>
              </w:divBdr>
              <w:divsChild>
                <w:div w:id="364983854">
                  <w:marLeft w:val="0"/>
                  <w:marRight w:val="0"/>
                  <w:marTop w:val="0"/>
                  <w:marBottom w:val="150"/>
                  <w:divBdr>
                    <w:top w:val="none" w:sz="0" w:space="0" w:color="auto"/>
                    <w:left w:val="none" w:sz="0" w:space="0" w:color="auto"/>
                    <w:bottom w:val="none" w:sz="0" w:space="0" w:color="auto"/>
                    <w:right w:val="none" w:sz="0" w:space="0" w:color="auto"/>
                  </w:divBdr>
                  <w:divsChild>
                    <w:div w:id="2110466558">
                      <w:marLeft w:val="0"/>
                      <w:marRight w:val="0"/>
                      <w:marTop w:val="0"/>
                      <w:marBottom w:val="0"/>
                      <w:divBdr>
                        <w:top w:val="none" w:sz="0" w:space="0" w:color="auto"/>
                        <w:left w:val="none" w:sz="0" w:space="0" w:color="auto"/>
                        <w:bottom w:val="none" w:sz="0" w:space="0" w:color="auto"/>
                        <w:right w:val="none" w:sz="0" w:space="0" w:color="auto"/>
                      </w:divBdr>
                      <w:divsChild>
                        <w:div w:id="172692968">
                          <w:marLeft w:val="0"/>
                          <w:marRight w:val="0"/>
                          <w:marTop w:val="0"/>
                          <w:marBottom w:val="0"/>
                          <w:divBdr>
                            <w:top w:val="none" w:sz="0" w:space="0" w:color="auto"/>
                            <w:left w:val="none" w:sz="0" w:space="0" w:color="auto"/>
                            <w:bottom w:val="none" w:sz="0" w:space="0" w:color="auto"/>
                            <w:right w:val="none" w:sz="0" w:space="0" w:color="auto"/>
                          </w:divBdr>
                          <w:divsChild>
                            <w:div w:id="1559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4242">
      <w:bodyDiv w:val="1"/>
      <w:marLeft w:val="0"/>
      <w:marRight w:val="0"/>
      <w:marTop w:val="0"/>
      <w:marBottom w:val="0"/>
      <w:divBdr>
        <w:top w:val="none" w:sz="0" w:space="0" w:color="auto"/>
        <w:left w:val="none" w:sz="0" w:space="0" w:color="auto"/>
        <w:bottom w:val="none" w:sz="0" w:space="0" w:color="auto"/>
        <w:right w:val="none" w:sz="0" w:space="0" w:color="auto"/>
      </w:divBdr>
    </w:div>
    <w:div w:id="1254819294">
      <w:bodyDiv w:val="1"/>
      <w:marLeft w:val="0"/>
      <w:marRight w:val="0"/>
      <w:marTop w:val="0"/>
      <w:marBottom w:val="0"/>
      <w:divBdr>
        <w:top w:val="none" w:sz="0" w:space="0" w:color="auto"/>
        <w:left w:val="none" w:sz="0" w:space="0" w:color="auto"/>
        <w:bottom w:val="none" w:sz="0" w:space="0" w:color="auto"/>
        <w:right w:val="none" w:sz="0" w:space="0" w:color="auto"/>
      </w:divBdr>
    </w:div>
    <w:div w:id="13319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3</cp:revision>
  <dcterms:created xsi:type="dcterms:W3CDTF">2025-01-21T13:56:00Z</dcterms:created>
  <dcterms:modified xsi:type="dcterms:W3CDTF">2025-01-21T14:39:00Z</dcterms:modified>
</cp:coreProperties>
</file>