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96" w:rsidRPr="00E46896" w:rsidRDefault="00E46896" w:rsidP="00E4689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6896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дошкольное образовательное учреждение </w:t>
      </w:r>
      <w:proofErr w:type="spellStart"/>
      <w:r w:rsidRPr="00E46896">
        <w:rPr>
          <w:rFonts w:ascii="Times New Roman" w:hAnsi="Times New Roman" w:cs="Times New Roman"/>
          <w:b/>
          <w:sz w:val="28"/>
          <w:szCs w:val="28"/>
        </w:rPr>
        <w:t>Частоозерский</w:t>
      </w:r>
      <w:proofErr w:type="spellEnd"/>
      <w:r w:rsidRPr="00E46896">
        <w:rPr>
          <w:rFonts w:ascii="Times New Roman" w:hAnsi="Times New Roman" w:cs="Times New Roman"/>
          <w:b/>
        </w:rPr>
        <w:t xml:space="preserve"> </w:t>
      </w:r>
      <w:r w:rsidRPr="00E46896">
        <w:rPr>
          <w:rFonts w:ascii="Times New Roman" w:hAnsi="Times New Roman" w:cs="Times New Roman"/>
          <w:b/>
          <w:sz w:val="28"/>
          <w:szCs w:val="28"/>
        </w:rPr>
        <w:t>детский сад «Родничок»</w:t>
      </w:r>
    </w:p>
    <w:p w:rsidR="00E46896" w:rsidRPr="00E46896" w:rsidRDefault="00E46896" w:rsidP="00E468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E46896">
        <w:rPr>
          <w:rFonts w:ascii="Times New Roman" w:hAnsi="Times New Roman" w:cs="Times New Roman"/>
          <w:sz w:val="24"/>
          <w:szCs w:val="24"/>
        </w:rPr>
        <w:t>Частоозерский</w:t>
      </w:r>
      <w:proofErr w:type="spellEnd"/>
      <w:r w:rsidRPr="00E46896">
        <w:rPr>
          <w:rFonts w:ascii="Times New Roman" w:hAnsi="Times New Roman" w:cs="Times New Roman"/>
          <w:sz w:val="24"/>
          <w:szCs w:val="24"/>
        </w:rPr>
        <w:t xml:space="preserve"> детский сад «Родничок»</w:t>
      </w:r>
    </w:p>
    <w:p w:rsidR="00E46896" w:rsidRPr="00E46896" w:rsidRDefault="00E46896" w:rsidP="00E468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641570 Курганская область, </w:t>
      </w:r>
      <w:proofErr w:type="spellStart"/>
      <w:r w:rsidRPr="00E46896">
        <w:rPr>
          <w:rFonts w:ascii="Times New Roman" w:hAnsi="Times New Roman" w:cs="Times New Roman"/>
          <w:sz w:val="24"/>
          <w:szCs w:val="24"/>
        </w:rPr>
        <w:t>Частоозерский</w:t>
      </w:r>
      <w:proofErr w:type="spellEnd"/>
      <w:r w:rsidRPr="00E46896">
        <w:rPr>
          <w:rFonts w:ascii="Times New Roman" w:hAnsi="Times New Roman" w:cs="Times New Roman"/>
          <w:sz w:val="24"/>
          <w:szCs w:val="24"/>
        </w:rPr>
        <w:t xml:space="preserve"> м.о., с. </w:t>
      </w:r>
      <w:proofErr w:type="spellStart"/>
      <w:r w:rsidRPr="00E46896">
        <w:rPr>
          <w:rFonts w:ascii="Times New Roman" w:hAnsi="Times New Roman" w:cs="Times New Roman"/>
          <w:sz w:val="24"/>
          <w:szCs w:val="24"/>
        </w:rPr>
        <w:t>Частоозерье</w:t>
      </w:r>
      <w:proofErr w:type="spellEnd"/>
      <w:r w:rsidRPr="00E46896">
        <w:rPr>
          <w:rFonts w:ascii="Times New Roman" w:hAnsi="Times New Roman" w:cs="Times New Roman"/>
          <w:sz w:val="24"/>
          <w:szCs w:val="24"/>
        </w:rPr>
        <w:t xml:space="preserve">, ул. Школьная, 26. </w:t>
      </w:r>
    </w:p>
    <w:p w:rsidR="00E46896" w:rsidRPr="00E46896" w:rsidRDefault="00E46896" w:rsidP="00E4689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46896">
        <w:rPr>
          <w:rFonts w:ascii="Times New Roman" w:hAnsi="Times New Roman" w:cs="Times New Roman"/>
          <w:sz w:val="24"/>
          <w:szCs w:val="24"/>
        </w:rPr>
        <w:t xml:space="preserve"> т. 8(35230) 9-11-95                  </w:t>
      </w:r>
      <w:hyperlink r:id="rId4" w:history="1">
        <w:r w:rsidRPr="00E46896">
          <w:rPr>
            <w:rStyle w:val="a7"/>
            <w:rFonts w:ascii="Times New Roman" w:hAnsi="Times New Roman" w:cs="Times New Roman"/>
            <w:sz w:val="24"/>
            <w:szCs w:val="24"/>
          </w:rPr>
          <w:t>detskijsad_rodnichok@mail.ru</w:t>
        </w:r>
      </w:hyperlink>
    </w:p>
    <w:p w:rsidR="00E46896" w:rsidRDefault="00E46896" w:rsidP="00E4689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46896" w:rsidRDefault="00E46896" w:rsidP="00E46896">
      <w:pPr>
        <w:shd w:val="clear" w:color="auto" w:fill="FFFFFF"/>
        <w:spacing w:after="0" w:line="288" w:lineRule="atLeast"/>
        <w:jc w:val="center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48"/>
          <w:szCs w:val="48"/>
          <w:lang w:eastAsia="ru-RU"/>
        </w:rPr>
      </w:pPr>
    </w:p>
    <w:p w:rsidR="00E46896" w:rsidRDefault="00E46896" w:rsidP="00A75646">
      <w:pPr>
        <w:shd w:val="clear" w:color="auto" w:fill="FFFFFF"/>
        <w:spacing w:after="0" w:line="288" w:lineRule="atLeast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48"/>
          <w:szCs w:val="48"/>
          <w:lang w:eastAsia="ru-RU"/>
        </w:rPr>
      </w:pPr>
    </w:p>
    <w:p w:rsidR="00A75646" w:rsidRPr="00E46896" w:rsidRDefault="00431182" w:rsidP="00E46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</w:t>
      </w:r>
      <w:r w:rsidR="00A75646" w:rsidRPr="00E4689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родителей</w:t>
      </w:r>
    </w:p>
    <w:p w:rsidR="00431182" w:rsidRPr="00E46896" w:rsidRDefault="00431182" w:rsidP="00E4689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E4689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«Что </w:t>
      </w:r>
      <w:r w:rsidR="00A75646" w:rsidRPr="00E4689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такое «развивающая среда» и как </w:t>
      </w:r>
      <w:r w:rsidRPr="00E4689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организовать ее дома?»</w:t>
      </w:r>
    </w:p>
    <w:bookmarkEnd w:id="0"/>
    <w:p w:rsidR="00A75646" w:rsidRPr="00A75646" w:rsidRDefault="00A75646" w:rsidP="00A75646">
      <w:pPr>
        <w:shd w:val="clear" w:color="auto" w:fill="FFFFFF"/>
        <w:spacing w:after="0" w:line="288" w:lineRule="atLeast"/>
        <w:outlineLvl w:val="0"/>
        <w:rPr>
          <w:rFonts w:asciiTheme="majorHAnsi" w:eastAsia="Times New Roman" w:hAnsiTheme="majorHAnsi" w:cs="Times New Roman"/>
          <w:b/>
          <w:color w:val="333333"/>
          <w:kern w:val="36"/>
          <w:sz w:val="48"/>
          <w:szCs w:val="48"/>
          <w:lang w:eastAsia="ru-RU"/>
        </w:rPr>
      </w:pPr>
    </w:p>
    <w:p w:rsidR="00A75646" w:rsidRPr="00A75646" w:rsidRDefault="00A75646" w:rsidP="00A7564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75646" w:rsidRPr="00431182" w:rsidRDefault="00A75646" w:rsidP="00A7564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31182" w:rsidRPr="00431182" w:rsidRDefault="00431182" w:rsidP="004311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82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многих популярных педагогических изданиях для родителей </w:t>
      </w:r>
      <w:r w:rsidRPr="004311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«развивающая среда»</w:t>
      </w:r>
      <w:r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часто упоминается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 раскрывается ее отличие от </w:t>
      </w:r>
      <w:proofErr w:type="gramStart"/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привычной нам</w:t>
      </w:r>
      <w:proofErr w:type="gramEnd"/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обстановки групп, комнат, помещений.</w:t>
      </w:r>
    </w:p>
    <w:p w:rsidR="00431182" w:rsidRPr="00431182" w:rsidRDefault="00431182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такое </w:t>
      </w:r>
      <w:r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1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среда для развития и обучения ребенка</w:t>
      </w:r>
      <w:r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1182" w:rsidRPr="00431182" w:rsidRDefault="00431182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отличить </w:t>
      </w:r>
      <w:r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среду от </w:t>
      </w:r>
      <w:r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311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311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развивающей</w:t>
      </w:r>
      <w:proofErr w:type="gramEnd"/>
      <w:r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31182" w:rsidRPr="00431182" w:rsidRDefault="00A75646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31182"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Под </w:t>
      </w:r>
      <w:r w:rsidR="00431182" w:rsidRPr="004311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средой</w:t>
      </w:r>
      <w:r w:rsidR="00431182"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в данном случае понимаются все те игрушки и игры, которые находятся в пределах досягаемости ребенка и важны именно для этого возраста малыша или чуть-чуть опережают его реальные возможности. (Содержание игр могут подсказать педагоги детского сада.)</w:t>
      </w:r>
    </w:p>
    <w:p w:rsidR="00431182" w:rsidRPr="00431182" w:rsidRDefault="00431182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756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Нерационально предлагать малышу 2-3 лет радиоуправляемый самолет, а 6-7-летнему – пирамидку. </w:t>
      </w:r>
      <w:proofErr w:type="gramStart"/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среду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входит обстановка помещения, удобная для ребенка (низкие удобные полочки, столы и стульчики, </w:t>
      </w:r>
      <w:proofErr w:type="spellStart"/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зонированная</w:t>
      </w:r>
      <w:proofErr w:type="spellEnd"/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обстановка, например кукольная комната, зона физкультминуток, уголок рисования и т. д.,</w:t>
      </w:r>
      <w:r w:rsidR="00E46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которой размещаются карандаши, листы бумаги, пластилин, </w:t>
      </w:r>
      <w:r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«липучки»</w:t>
      </w:r>
      <w:r w:rsidR="00E4689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6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тогда </w:t>
      </w:r>
      <w:r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среда может считаться развивающей</w:t>
      </w:r>
      <w:r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познавательную а</w:t>
      </w:r>
      <w:r w:rsidR="00E468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ктивность и способность ребенка.</w:t>
      </w:r>
      <w:proofErr w:type="gramEnd"/>
    </w:p>
    <w:p w:rsidR="00431182" w:rsidRPr="00431182" w:rsidRDefault="00A75646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Часто педагоги слышат от родителей, что у ребенка много игрушек, но он в них не играет или, поиграв немного, больше не интересуется ими. Однако в комнате этого ребенка в большинстве случаев все игрушки убраны в шкафы с дверцами, и желательно повыше, пластилина и красок вообще нет – или они лежат в коробочке, выбор обучающих игр ограничивается </w:t>
      </w:r>
      <w:proofErr w:type="spellStart"/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пазлами</w:t>
      </w:r>
      <w:proofErr w:type="spellEnd"/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вообще отсутствует. Мы забываем одно важное правило для </w:t>
      </w:r>
      <w:r w:rsidR="00431182"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должно быть доступно взгляду ребенка, а не его возможностям достать из шкафа. Ребенка может заинтересовать только то, что он видит, так как </w:t>
      </w:r>
      <w:r w:rsidR="00431182"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«вспомнить»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большинстве игрушек он не может, поэтому и не играет.</w:t>
      </w:r>
    </w:p>
    <w:p w:rsidR="00E46896" w:rsidRDefault="00A7564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Остаются только любимый мишка или кукла, </w:t>
      </w:r>
      <w:proofErr w:type="gramStart"/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желании родителей могут стать проводниками ребенка в увлекательный мир игр. То, что ребенок не убирает за собой игрушки, рвет их или ломает, не должно препятствовать его </w:t>
      </w:r>
      <w:r w:rsidR="00431182"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Необходимо приложить усилия и на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собственном примере научить ребенка убирать за собой и бережно относиться к играм.</w:t>
      </w:r>
    </w:p>
    <w:p w:rsidR="00431182" w:rsidRPr="00431182" w:rsidRDefault="00A75646" w:rsidP="00E46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большом количестве игрушек можно часть из них прятать в короба, за дверцы шкафов и периодически выставлять убранные игрушки на полки в зону доступности для ребёнка.</w:t>
      </w:r>
    </w:p>
    <w:p w:rsidR="00431182" w:rsidRDefault="00A75646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часто родители стараются по старинной традиции подчеркнуть половую принадлежность игрушек для ребенка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покупая только куклы, косметики и посуду для девочки, а солдатики, машинки, </w:t>
      </w:r>
      <w:r w:rsidR="00431182"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пистолеты – для мальчиков. Это не совсем правильно. Тем самым мы ограничиваем </w:t>
      </w:r>
      <w:r w:rsidR="00431182"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ребёнка</w:t>
      </w:r>
      <w:r w:rsidR="00471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урезая</w:t>
      </w:r>
      <w:r w:rsidR="004715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разнообразить сюжетно-ролевые игры. К тому же мы забываем о существовании огромного количества игр, заставляющих ребенка думать, самостоятельно принимать решения, проявлять усердие. А не только повторять изо дня в день уже известные действия с одними и теми же игрушками. Это так называемые </w:t>
      </w:r>
      <w:r w:rsidR="00431182"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которыми ребенок не может научиться играть самостоятельно. </w:t>
      </w:r>
    </w:p>
    <w:p w:rsidR="00431182" w:rsidRPr="00431182" w:rsidRDefault="00A75646" w:rsidP="00431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нужен партнер (сначала взрослый, затем сверстник, чтобы научить ребенка сотрудничать, дог</w:t>
      </w:r>
      <w:r w:rsid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овариваться, держать свое слово).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Взрослый первый показывает правила игры и учит соблюдать их, поощряет ребенка за успех, тем самым непринужденно </w:t>
      </w:r>
      <w:r w:rsidR="00431182" w:rsidRPr="0043118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 память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мышление.</w:t>
      </w:r>
    </w:p>
    <w:p w:rsidR="00431182" w:rsidRPr="00431182" w:rsidRDefault="00A75646" w:rsidP="00A75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Обратите внимание на раздел многих интернет - магазинов </w:t>
      </w:r>
      <w:r w:rsidR="00431182"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431182" w:rsidRPr="0043118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 игры</w:t>
      </w:r>
      <w:r w:rsidR="00431182" w:rsidRPr="0043118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431182" w:rsidRPr="004311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вы найдете игры, которые заинтересуют вашего ребенка.</w:t>
      </w:r>
    </w:p>
    <w:p w:rsidR="00431182" w:rsidRPr="00431182" w:rsidRDefault="00431182" w:rsidP="00A7564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11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Успехов!</w:t>
      </w:r>
    </w:p>
    <w:p w:rsidR="000430AE" w:rsidRPr="00431182" w:rsidRDefault="000430AE" w:rsidP="004311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30AE" w:rsidRPr="00431182" w:rsidSect="00A75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7B"/>
    <w:rsid w:val="000430AE"/>
    <w:rsid w:val="0012647B"/>
    <w:rsid w:val="00431182"/>
    <w:rsid w:val="00471508"/>
    <w:rsid w:val="004D5E57"/>
    <w:rsid w:val="00707947"/>
    <w:rsid w:val="00A75646"/>
    <w:rsid w:val="00E4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8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aliases w:val="основа Знак"/>
    <w:basedOn w:val="a0"/>
    <w:link w:val="a6"/>
    <w:uiPriority w:val="1"/>
    <w:locked/>
    <w:rsid w:val="00E46896"/>
    <w:rPr>
      <w:rFonts w:ascii="Calibri" w:eastAsia="Times New Roman" w:hAnsi="Calibri" w:cs="Calibri"/>
      <w:lang w:eastAsia="ru-RU"/>
    </w:rPr>
  </w:style>
  <w:style w:type="paragraph" w:styleId="a6">
    <w:name w:val="No Spacing"/>
    <w:aliases w:val="основа"/>
    <w:link w:val="a5"/>
    <w:uiPriority w:val="1"/>
    <w:qFormat/>
    <w:rsid w:val="00E4689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semiHidden/>
    <w:unhideWhenUsed/>
    <w:rsid w:val="00E468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ijsad_rodni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1</cp:lastModifiedBy>
  <cp:revision>5</cp:revision>
  <dcterms:created xsi:type="dcterms:W3CDTF">2023-03-13T18:12:00Z</dcterms:created>
  <dcterms:modified xsi:type="dcterms:W3CDTF">2024-10-24T06:30:00Z</dcterms:modified>
</cp:coreProperties>
</file>