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2"/>
        <w:gridCol w:w="6050"/>
      </w:tblGrid>
      <w:tr w14:paraId="15559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restart"/>
          </w:tcPr>
          <w:p w14:paraId="4A646B4D">
            <w:pPr>
              <w:spacing w:after="0" w:line="276" w:lineRule="auto"/>
              <w:jc w:val="both"/>
            </w:pPr>
            <w:r>
              <w:drawing>
                <wp:inline distT="0" distB="0" distL="0" distR="0">
                  <wp:extent cx="1426845" cy="1590675"/>
                  <wp:effectExtent l="0" t="0" r="571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783" cy="1607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9" w:type="dxa"/>
          </w:tcPr>
          <w:p w14:paraId="09754969">
            <w:pPr>
              <w:spacing w:after="0" w:line="360" w:lineRule="auto"/>
              <w:jc w:val="center"/>
            </w:pPr>
            <w:r>
              <w:t xml:space="preserve">Министерство образования науки и </w:t>
            </w:r>
          </w:p>
          <w:p w14:paraId="738DEBDA">
            <w:pPr>
              <w:spacing w:after="0" w:line="360" w:lineRule="auto"/>
              <w:jc w:val="center"/>
            </w:pPr>
            <w:r>
              <w:t xml:space="preserve">молодежной политики </w:t>
            </w:r>
          </w:p>
          <w:p w14:paraId="269DF891">
            <w:pPr>
              <w:spacing w:after="0" w:line="360" w:lineRule="auto"/>
              <w:jc w:val="center"/>
            </w:pPr>
            <w:r>
              <w:t>Краснодарского края</w:t>
            </w:r>
          </w:p>
        </w:tc>
      </w:tr>
      <w:tr w14:paraId="5C312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continue"/>
          </w:tcPr>
          <w:p w14:paraId="103E72DB">
            <w:pPr>
              <w:spacing w:after="0" w:line="276" w:lineRule="auto"/>
              <w:jc w:val="both"/>
            </w:pPr>
          </w:p>
        </w:tc>
        <w:tc>
          <w:tcPr>
            <w:tcW w:w="6939" w:type="dxa"/>
          </w:tcPr>
          <w:p w14:paraId="46C8F939">
            <w:pPr>
              <w:spacing w:after="0" w:line="360" w:lineRule="auto"/>
              <w:jc w:val="center"/>
            </w:pPr>
            <w:r>
              <w:t>Государственное бюджетное профессиональное образовательное учреждение Краснодарского края</w:t>
            </w:r>
          </w:p>
          <w:p w14:paraId="270DEC5B">
            <w:pPr>
              <w:spacing w:after="0" w:line="360" w:lineRule="auto"/>
              <w:jc w:val="center"/>
            </w:pPr>
            <w:r>
              <w:t>«ЕЙСКИЙ ПОЛИПРОФИЛЬНЫЙ КОЛЛЕДЖ</w:t>
            </w:r>
          </w:p>
        </w:tc>
      </w:tr>
    </w:tbl>
    <w:p w14:paraId="63CE8A5A">
      <w:pPr>
        <w:spacing w:after="0" w:line="276" w:lineRule="auto"/>
        <w:ind w:firstLine="709"/>
        <w:jc w:val="both"/>
      </w:pPr>
    </w:p>
    <w:p w14:paraId="059E7E3C">
      <w:pPr>
        <w:spacing w:after="0" w:line="276" w:lineRule="auto"/>
        <w:ind w:firstLine="709"/>
        <w:jc w:val="both"/>
      </w:pPr>
    </w:p>
    <w:p w14:paraId="2C5D679D">
      <w:pPr>
        <w:spacing w:after="0" w:line="276" w:lineRule="auto"/>
        <w:ind w:firstLine="709"/>
        <w:jc w:val="both"/>
      </w:pPr>
    </w:p>
    <w:p w14:paraId="165CC522">
      <w:pPr>
        <w:spacing w:after="0" w:line="276" w:lineRule="auto"/>
        <w:ind w:firstLine="709"/>
        <w:jc w:val="both"/>
      </w:pPr>
    </w:p>
    <w:p w14:paraId="00036DB1">
      <w:pPr>
        <w:spacing w:after="0" w:line="276" w:lineRule="auto"/>
        <w:ind w:firstLine="709"/>
        <w:jc w:val="both"/>
      </w:pPr>
    </w:p>
    <w:p w14:paraId="1E93C597">
      <w:pPr>
        <w:spacing w:after="0" w:line="276" w:lineRule="auto"/>
        <w:ind w:firstLine="709"/>
        <w:jc w:val="both"/>
      </w:pPr>
    </w:p>
    <w:p w14:paraId="261004BB">
      <w:pPr>
        <w:spacing w:after="0" w:line="276" w:lineRule="auto"/>
        <w:ind w:firstLine="709"/>
        <w:jc w:val="both"/>
      </w:pPr>
    </w:p>
    <w:p w14:paraId="4F923730">
      <w:pPr>
        <w:spacing w:after="0" w:line="276" w:lineRule="auto"/>
        <w:ind w:firstLine="709"/>
        <w:jc w:val="both"/>
      </w:pPr>
    </w:p>
    <w:p w14:paraId="375C05F1">
      <w:pPr>
        <w:spacing w:after="0" w:line="276" w:lineRule="auto"/>
        <w:ind w:firstLine="709"/>
        <w:jc w:val="both"/>
      </w:pPr>
    </w:p>
    <w:p w14:paraId="112E5E9B">
      <w:pPr>
        <w:spacing w:after="0" w:line="276" w:lineRule="auto"/>
        <w:ind w:firstLine="709"/>
        <w:jc w:val="center"/>
        <w:rPr>
          <w:rFonts w:hint="default"/>
          <w:b/>
          <w:bCs/>
          <w:lang w:val="ru-RU"/>
        </w:rPr>
      </w:pPr>
      <w:r>
        <w:rPr>
          <w:b/>
          <w:bCs/>
          <w:lang w:val="ru-RU"/>
        </w:rPr>
        <w:t>Игры</w:t>
      </w:r>
      <w:r>
        <w:rPr>
          <w:rFonts w:hint="default"/>
          <w:b/>
          <w:bCs/>
          <w:lang w:val="ru-RU"/>
        </w:rPr>
        <w:t xml:space="preserve"> на коммуникацию для детей с ОВЗ</w:t>
      </w:r>
    </w:p>
    <w:p w14:paraId="3AF02757">
      <w:pPr>
        <w:spacing w:after="0" w:line="276" w:lineRule="auto"/>
        <w:ind w:firstLine="709"/>
        <w:jc w:val="center"/>
        <w:rPr>
          <w:b/>
          <w:bCs/>
        </w:rPr>
      </w:pPr>
    </w:p>
    <w:p w14:paraId="2A2215F0">
      <w:pPr>
        <w:spacing w:after="0" w:line="276" w:lineRule="auto"/>
        <w:ind w:firstLine="709"/>
        <w:jc w:val="center"/>
        <w:rPr>
          <w:b/>
          <w:bCs/>
        </w:rPr>
      </w:pPr>
    </w:p>
    <w:p w14:paraId="78B07026">
      <w:pPr>
        <w:spacing w:after="0" w:line="276" w:lineRule="auto"/>
        <w:ind w:firstLine="709"/>
        <w:jc w:val="center"/>
        <w:rPr>
          <w:b/>
          <w:bCs/>
        </w:rPr>
      </w:pPr>
    </w:p>
    <w:p w14:paraId="23CB6B73">
      <w:pPr>
        <w:spacing w:after="0" w:line="276" w:lineRule="auto"/>
        <w:ind w:firstLine="709"/>
        <w:jc w:val="center"/>
        <w:rPr>
          <w:b/>
          <w:bCs/>
        </w:rPr>
      </w:pPr>
    </w:p>
    <w:p w14:paraId="4DE5E82E">
      <w:pPr>
        <w:spacing w:after="0" w:line="276" w:lineRule="auto"/>
        <w:ind w:firstLine="709"/>
        <w:jc w:val="center"/>
        <w:rPr>
          <w:b/>
          <w:bCs/>
        </w:rPr>
      </w:pPr>
    </w:p>
    <w:p w14:paraId="0808F88B">
      <w:pPr>
        <w:spacing w:after="0" w:line="360" w:lineRule="auto"/>
        <w:ind w:firstLine="709"/>
        <w:jc w:val="right"/>
      </w:pPr>
      <w:r>
        <w:t>Выполнила студентка</w:t>
      </w:r>
    </w:p>
    <w:p w14:paraId="5B339914">
      <w:pPr>
        <w:spacing w:after="0" w:line="360" w:lineRule="auto"/>
        <w:ind w:firstLine="709"/>
        <w:jc w:val="right"/>
      </w:pPr>
      <w:r>
        <w:t xml:space="preserve">Ш-41 группы </w:t>
      </w:r>
    </w:p>
    <w:p w14:paraId="65847106">
      <w:pPr>
        <w:spacing w:after="0" w:line="360" w:lineRule="auto"/>
        <w:ind w:firstLine="709"/>
        <w:jc w:val="right"/>
      </w:pPr>
      <w:r>
        <w:t>Федянина Надежда</w:t>
      </w:r>
    </w:p>
    <w:p w14:paraId="24F0EE70">
      <w:pPr>
        <w:spacing w:after="0" w:line="360" w:lineRule="auto"/>
        <w:ind w:firstLine="709"/>
        <w:jc w:val="right"/>
      </w:pPr>
      <w:r>
        <w:t>Преподаватель: Орел И.А</w:t>
      </w:r>
    </w:p>
    <w:p w14:paraId="49F810CF">
      <w:pPr>
        <w:spacing w:after="0" w:line="360" w:lineRule="auto"/>
        <w:ind w:firstLine="709"/>
        <w:jc w:val="right"/>
      </w:pPr>
    </w:p>
    <w:p w14:paraId="4CA9B209">
      <w:pPr>
        <w:spacing w:after="0" w:line="360" w:lineRule="auto"/>
        <w:ind w:firstLine="709"/>
        <w:jc w:val="right"/>
      </w:pPr>
    </w:p>
    <w:p w14:paraId="251FDF22">
      <w:pPr>
        <w:spacing w:after="0" w:line="360" w:lineRule="auto"/>
        <w:ind w:firstLine="709"/>
        <w:jc w:val="right"/>
      </w:pPr>
    </w:p>
    <w:p w14:paraId="52BFE95A">
      <w:pPr>
        <w:spacing w:after="0" w:line="360" w:lineRule="auto"/>
        <w:ind w:firstLine="709"/>
        <w:jc w:val="right"/>
      </w:pPr>
    </w:p>
    <w:p w14:paraId="2767FEE8">
      <w:pPr>
        <w:spacing w:after="0" w:line="360" w:lineRule="auto"/>
        <w:ind w:firstLine="709"/>
        <w:jc w:val="center"/>
      </w:pPr>
    </w:p>
    <w:p w14:paraId="5BAAE29F">
      <w:pPr>
        <w:spacing w:after="0" w:line="360" w:lineRule="auto"/>
        <w:ind w:firstLine="709"/>
        <w:jc w:val="center"/>
      </w:pPr>
      <w:r>
        <w:t>Ейск, 2024 г.</w:t>
      </w:r>
    </w:p>
    <w:p w14:paraId="5FE6364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МАГАЗИН</w:t>
      </w:r>
    </w:p>
    <w:p w14:paraId="157477E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   Выставляем на полке предметы – это товары. Чтобы что-то купить, надо так описать предмет, чтобы продавец понял.</w:t>
      </w:r>
    </w:p>
    <w:p w14:paraId="7BC9052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   Например, «Здравствуйте, я хочу купить предмет красного цвета круглый, сделанный из резины. Спасибо за мяч».</w:t>
      </w:r>
    </w:p>
    <w:p w14:paraId="6C7F59D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360" w:lineRule="auto"/>
        <w:ind w:left="180" w:right="0" w:firstLine="0"/>
        <w:jc w:val="center"/>
        <w:rPr>
          <w:rFonts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ЧТО ИЗМЕНИЛОСЬ?</w:t>
      </w:r>
    </w:p>
    <w:p w14:paraId="2DC2173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360" w:lineRule="auto"/>
        <w:ind w:left="18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  Запомним, как выглядит каждый из нас. Затем один из игроков выходит и производит в своем внешнем виде 1 – 3 изменения.</w:t>
      </w:r>
    </w:p>
    <w:p w14:paraId="777DDC4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360" w:lineRule="auto"/>
        <w:ind w:left="18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  Когда он возвращается, остальные ищут изменения.</w:t>
      </w:r>
    </w:p>
    <w:p w14:paraId="54690CB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РАДИО</w:t>
      </w:r>
    </w:p>
    <w:p w14:paraId="249D5E1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  Водящий объявляет: «Внимание! Внимание! Потерялась девочка. Она одета… На ней… Она веселая…».</w:t>
      </w:r>
    </w:p>
    <w:p w14:paraId="6382932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  Дети угадывают.</w:t>
      </w:r>
    </w:p>
    <w:p w14:paraId="359D7FB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360" w:lineRule="auto"/>
        <w:ind w:left="0" w:right="160" w:firstLine="0"/>
        <w:jc w:val="center"/>
        <w:rPr>
          <w:rFonts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НАСТРОЕНИЯ</w:t>
      </w:r>
    </w:p>
    <w:p w14:paraId="2924C8E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360" w:lineRule="auto"/>
        <w:ind w:left="0" w:right="16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Изобразите:</w:t>
      </w:r>
    </w:p>
    <w:p w14:paraId="30774A9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360" w:lineRule="auto"/>
        <w:ind w:left="0" w:right="16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1. Вы очень устали, совсем обессилели.</w:t>
      </w:r>
    </w:p>
    <w:p w14:paraId="0C33D82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360" w:lineRule="auto"/>
        <w:ind w:left="0" w:right="16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2. Вы совершенно счастливый человек, вам сообщили чудесную новость (подарили подарок).</w:t>
      </w:r>
    </w:p>
    <w:p w14:paraId="29A63C9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360" w:lineRule="auto"/>
        <w:ind w:left="0" w:right="16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3. Вы испугались.</w:t>
      </w:r>
    </w:p>
    <w:p w14:paraId="39B32CE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360" w:lineRule="auto"/>
        <w:ind w:left="0" w:right="16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4. Вы чувствуете себя виноватым.</w:t>
      </w:r>
    </w:p>
    <w:p w14:paraId="051787C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360" w:lineRule="auto"/>
        <w:ind w:left="0" w:right="16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5. Вы гордитесь собой, вам дали награду.</w:t>
      </w:r>
    </w:p>
    <w:p w14:paraId="3355D6B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360" w:lineRule="auto"/>
        <w:ind w:left="0" w:right="16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6. Вы очень внимательны, вам надо пройти по канату.</w:t>
      </w:r>
    </w:p>
    <w:p w14:paraId="1504327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360" w:lineRule="auto"/>
        <w:ind w:left="0" w:right="16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7. Вы удивились – увидели что-то невероятное.</w:t>
      </w:r>
    </w:p>
    <w:p w14:paraId="7142EDF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360" w:lineRule="auto"/>
        <w:ind w:left="0" w:right="16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8. Вы очень сонный.</w:t>
      </w:r>
    </w:p>
    <w:p w14:paraId="2E02F47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360" w:lineRule="auto"/>
        <w:ind w:left="0" w:right="16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9. Вы нежный, добрый человек, увидели котенка.</w:t>
      </w:r>
    </w:p>
    <w:p w14:paraId="4DE1512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360" w:lineRule="auto"/>
        <w:ind w:left="0" w:right="160" w:firstLine="0"/>
        <w:jc w:val="center"/>
        <w:rPr>
          <w:rFonts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ПАЛОЧКА, ОСТАНОВИСЬ!</w:t>
      </w:r>
    </w:p>
    <w:p w14:paraId="3DCBFBD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360" w:lineRule="auto"/>
        <w:ind w:left="0" w:right="16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  Договариваемся, о ком или о чем пойдет речь, например, о котенке. Затем передаем палочку по кругу и называем признаки и действия предмета.</w:t>
      </w:r>
    </w:p>
    <w:p w14:paraId="6432E48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360" w:lineRule="auto"/>
        <w:ind w:left="180" w:right="0" w:firstLine="0"/>
        <w:jc w:val="center"/>
        <w:rPr>
          <w:rFonts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НЕОЖИДАННЫЙ ПРЕДМЕТ</w:t>
      </w:r>
    </w:p>
    <w:p w14:paraId="3797933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360" w:lineRule="auto"/>
        <w:ind w:left="18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  Мяч или любой другой предмет передаем друг другу. При этом мяч  «превращается» в различные предметы (яблоко, кирпич, карандаш и др.), что сопровождается называнием этих предметов. Поймавший мяч человек должен обходиться с ним как с названным предметом.</w:t>
      </w:r>
    </w:p>
    <w:p w14:paraId="57ED91D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360" w:lineRule="auto"/>
        <w:ind w:left="180" w:right="0" w:firstLine="0"/>
        <w:jc w:val="center"/>
        <w:rPr>
          <w:rFonts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НАЙДИ ПО ЦВЕТУ</w:t>
      </w:r>
    </w:p>
    <w:p w14:paraId="473D17F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360" w:lineRule="auto"/>
        <w:ind w:left="18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  Выбираем любой цвет. По кругу передаем какой-либо предмет, при этом каждый называет, что может быть загаданного цвета. Например, красный: яблоко, помидор…</w:t>
      </w:r>
    </w:p>
    <w:p w14:paraId="3155B91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360" w:lineRule="auto"/>
        <w:ind w:left="180" w:right="0" w:firstLine="0"/>
        <w:jc w:val="center"/>
        <w:rPr>
          <w:rFonts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ИНТЕРВЬЮ</w:t>
      </w:r>
    </w:p>
    <w:p w14:paraId="367FDE6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360" w:lineRule="auto"/>
        <w:ind w:left="18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  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Выбираем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«знаменитость», остальные становятся «журналистами». Журналисты берут у знаменитости интервью. Затем меняемся ролями.  </w:t>
      </w:r>
    </w:p>
    <w:p w14:paraId="76DC067D">
      <w:pPr>
        <w:spacing w:line="360" w:lineRule="auto"/>
        <w:jc w:val="both"/>
        <w:rPr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CA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40" w:lineRule="auto"/>
    </w:pPr>
    <w:rPr>
      <w:rFonts w:ascii="Times New Roman" w:hAnsi="Times New Roman" w:eastAsiaTheme="minorHAnsi" w:cstheme="minorBidi"/>
      <w:kern w:val="0"/>
      <w:sz w:val="28"/>
      <w:szCs w:val="22"/>
      <w:lang w:val="ru-RU" w:eastAsia="en-US" w:bidi="ar-SA"/>
      <w14:ligatures w14:val="none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rPr>
      <w:sz w:val="24"/>
      <w:szCs w:val="24"/>
    </w:rPr>
  </w:style>
  <w:style w:type="table" w:styleId="5">
    <w:name w:val="Table Grid"/>
    <w:basedOn w:val="3"/>
    <w:uiPriority w:val="39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2024-12-19T18:36:05Z</dcterms:created>
  <dc:creator>f3dna</dc:creator>
  <cp:lastModifiedBy>f3dna</cp:lastModifiedBy>
  <dcterms:modified xsi:type="dcterms:W3CDTF">2024-12-19T18:38:15Z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B84A120AD74345D480A54E9A350F4DEF_12</vt:lpwstr>
  </property>
</Properties>
</file>