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11A6">
      <w:pPr>
        <w:bidi w:val="0"/>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Экологическое воспитание дошкольников </w:t>
      </w:r>
      <w:bookmarkStart w:id="0" w:name="_GoBack"/>
      <w:bookmarkEnd w:id="0"/>
    </w:p>
    <w:p w14:paraId="41071D3D">
      <w:pPr>
        <w:bidi w:val="0"/>
        <w:jc w:val="both"/>
        <w:rPr>
          <w:rFonts w:hint="default" w:ascii="Times New Roman" w:hAnsi="Times New Roman" w:cs="Times New Roman"/>
        </w:rPr>
      </w:pPr>
      <w:r>
        <w:rPr>
          <w:rFonts w:hint="default" w:ascii="Times New Roman" w:hAnsi="Times New Roman" w:eastAsia="SimSun" w:cs="Times New Roman"/>
          <w:sz w:val="24"/>
          <w:szCs w:val="24"/>
        </w:rPr>
        <w:t xml:space="preserve">   Экологическое воспитание — это воспитание нравственности, духовности, интеллекта. Человек и природа —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нависла над человечеством и проблема экологизации материальной и духовной деятельности человека стала жизненной необходимостью, одним из условий сохранения общего для всех. Таким образом я поставила перед собой следующую цель: воспитание гуманного отношения к природе (нравственное воспитание). Задачи: · формировать систему экологических знаний и представлений (интеллектуальное развитие) ; · развивать эстетические чувства (умения увидеть и прочувствовать красоту природы, восхититься ею, желания сохранить её). · участие детей в посильной для них деятельности по уходу за растениями и животными, по охране и </w:t>
      </w:r>
      <w:r>
        <w:rPr>
          <w:rFonts w:hint="default" w:ascii="Times New Roman" w:hAnsi="Times New Roman" w:eastAsia="SimSun" w:cs="Times New Roman"/>
          <w:sz w:val="24"/>
          <w:szCs w:val="24"/>
        </w:rPr>
        <w:t xml:space="preserve">защите природы. 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т.д. Раскрыть перед детьми красоту природы и научить увидеть её дело сложное. Для этого я сама должна уметь жить в гармонии с природой, а дети должны быть готовы подражать каждое его движение. Они очень наблюдательны и внимательны к словам воспитателя,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 Важнейшим условием успешной реализации комплексного подхода является создание среды, в которой я личным </w:t>
      </w:r>
      <w:r>
        <w:rPr>
          <w:rFonts w:hint="default" w:ascii="Times New Roman" w:hAnsi="Times New Roman" w:eastAsia="SimSun" w:cs="Times New Roman"/>
          <w:sz w:val="24"/>
          <w:szCs w:val="24"/>
        </w:rPr>
        <w:t>примером демонстрирую детям правильное отношение к природе и активно, по мере своих возможностей, вместе с детьми участвуют в природоохранной деятельности. В нашем детском саду я провожу большую работу по экологическому воспитанию дошкольников. У нас имеется природоведческая литература, пособия, схемы, таблицы, дидактические пособия, игры экологического содержания. В группе создан уголок природы, который знакомит детей с комнатными растениями, условиями необходимыми для их роста и развития, для наблюдений и труда в природе. На территории детского сада имеется экологическая тропа с описанием природных объектов и речевым материалом к ним. Но с учётом возраста детей их правильнее называть экологическими тропинками. Экологическая тропинка выполняет познавательную, развивающую, эстетическую и оздоровительную функцию. 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В разное время мы посещаем разные точки, даже одну точку за прогулку. Одни и те же объекты можно посещать много раз, особенно в разные сезоны года. Если ознакомительная прогулка, можно посетить разные точки; если же мы преследуем конкретную цель (например, выяснить, кто обитает на пне), то ограничимся только одним объектом. На тропинке можно проводить наблюдения, игры, театрализованные занятия, экскурсии. Очень важно помнить об интегрированном подходе: на тропинке я с детьми наблюдаю, рассматриваю обсуждаю, анализирую и т.д., но свои впечатления об увиденном они затем выражают на занятиях . Экскурсии —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я знакомлю детей с растениями, животными и одновременно с условиями их обитания, а это способствует образованию первичных представлений о взаимосвязях в природе. Благодаря экскурсиям развивается наблюдательность, возникает интерес к природе. Находясь в лесу, на берегу озера, мы с дети собираем разнообразный природный материал для последующих наблюдений и работ в группе, в уголке природы. Красота природы, окружающая их, вызывает глубокие переживания, способствует развитию эстетических чувств. Прогулки также широко используются для экологического воспитания детей. Я знакомлю детей с изменениями природы по сезонам (продолжительность дня, погода, изменения в жизни растений и животных, труд людей). На прогулках я организую игры с природным материалом (песок, вода, снег, листья, плоды). Для таких игр на участке имеем такое оборудование, как ящик с песком, совочки, формочки, печатки. Именно на прогулке дети знакомятся со свойствами песка, земли, глины, снега, льда, воды. Кроме этого используются разнообразные игровые упражнения » Найди по описанию», «Что, где растёт», «Узнай и назови», «Вершки- корешки», «Загадки о животных» на узнавание деревьев, кустарников, цветов, животных (по звукам, следам и т. д.). Дети очень любят играть в игры с игрушками, приводимыми в движение ветром. Через игры дети могут определить силу и направление ветра, его контрастность. Для установления причин явлений, связей и отношений между предметами и явлениями я стараюсь использовать как можно больше опытов. Опыт всегда должен строиться на основе имеющихся представлений, которые дети получили в процессе наблюдений и труда. Проводятся опыты чаще всего в старших группах, а в младшей и средней группах используются отдельные поисковые действия.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т.д.) Опыты способствуют формированию у детей познавательного интереса к природе, развивают наблюдательность, мыслительную деятельность. Часто на занятиях я использую художественную литературу. Художественная литература о природе глубоко воздействует на чувства детей. Прежде всего я использую литературу, рекомендованную пр</w:t>
      </w:r>
      <w:r>
        <w:rPr>
          <w:rFonts w:hint="default" w:ascii="Times New Roman" w:hAnsi="Times New Roman" w:eastAsia="SimSun" w:cs="Times New Roman"/>
          <w:sz w:val="24"/>
          <w:szCs w:val="24"/>
        </w:rPr>
        <w:t xml:space="preserve">ограммой детского сада. После чтения с детьми провожу беседу, задаю вопросы, вижу в глазах детей сочувствие, сопереживание или радость, восторг.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Очень важно донести до детей смысл произведения. В детском саду проводятся конкурсы детских рисунков: «Времена года», «Мир глазами детей», «Как я провёл лето», «Листопад», «Зимушка-зима», «Тает снежок, ожил лужок». Или такой конкурс «Лучшая поделка из природного материала». Дети стараются дома привлечь родителей, бабушек, дедушек, сестёр и братишек в изготовление поделок. Осенью проводим конкурс на тему «Необычный урожай года», где дети приносят самую кривую картошку или самый длинный огурец или самый большой подсолнух. Детей это очень радует и забавляет. За совместную работу, дети и родители получают благодарность и сюрпризы. Одна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сферу 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включённость детей в переживание событий, в осознание экологических проблем, доступных пониманию детей. По ходу сюжета разыгрываемой детьми сказки, отдельного эпизода я стараюсь вызвать у детей переживание гуманных чувств, сочувствия, острого желания помочь героям или решить возникшую проблемную ситуацию. Очень тесно ведём работу по экологическому воспитанию с семьёй. Только опираясь на семью, только совместными усилиями мы можем решить главную задачу-воспитание человека с большой буквы, человека экологически грамотного. В работе с родителями по экологическому воспитанию детей мы используем как традиционные формы (родительские собрания, консультации, беседы), так и нетрадиционные (деловые игры, прямой телефон, круглый стол, дискуссии). Эффективной формой работы с родителями является, например, круглый стол «Воспитание доброты к природе». Начать можно с прослушивания магнитофонной записи рассказов детей о своих питомцах. Для родителей, дети которых проявляют жестокость к животным, цель беседы - не навреди. Для родителей, дети которых проявляют равнодушие, цель - заинтересовать. Поэтому для каждой подгруппы родителей целесообразно организовать отдельную беседу. Ещё одна моя форма работы с семьёй - педагогические ширмы, в которых родителям необходимо давать чёткие, конкретные, практические советы по узкой теме. Через ширмы я знакомлю детей и родителей с народными приметами, но обязательно с заданием: почему так говорят? Такую форму работы, как консультации,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Можно показать родителям сценку, в которой сказочные персонажи расскажут о том, как надо вести себя в природе. После просмотра беседую с родителями, даю конкретные советы, рекомендую детям дома делать зарисовки о природе, рассматриваем картины и иллюстрации о природе, смотрим какие- то телевизионные передачи и т.д.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  Я считаю, что в результате проделанной работы есть положительные результаты: · сформированы начала экологической культуры у детей; · сформировано осознанно правильное отношение к объектам и явлениям природы, экологическое мышление; · дети учатся практическим действиям по охране природы; · развиваются умственные способности детей, которые проявляются в умении экспериментировать, анализировать, делать выводы; · у детей появилось желание общаться с природой и отражать свои впечатления через различные виды деятельности.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xn--80agaberho7af5bycn.xn--p1ai/component/djclassifieds/?view=item&amp;cid=2:mater-do&amp;id=5089:%D1%8D%D0%BA%D0%BE%D0%BB%D0%BE%D0%B3%D0%B8%D1%87%D0%B5%D1%81%D0%BA%D0%BE%D0%B5-%D0%B2%D0%BE%D1%81%D0%BF%D0%B8%D1%82%D0%B0%D0%BD%D0%B8%D0%B5-%D0%B4%D0%BE%D1%88%D0%BA%D0%BE%D0%BB%D1%8C%D0%BD%D0%B8%D0%BA%D0%BE%D0%B2&amp;Itemid=464" \l "dj-classifieds" </w:instrText>
      </w:r>
      <w:r>
        <w:rPr>
          <w:rFonts w:hint="default" w:ascii="Times New Roman" w:hAnsi="Times New Roman" w:eastAsia="SimSun" w:cs="Times New Roman"/>
          <w:sz w:val="24"/>
          <w:szCs w:val="24"/>
        </w:rPr>
        <w:fldChar w:fldCharType="separate"/>
      </w:r>
      <w:r>
        <w:rPr>
          <w:rStyle w:val="6"/>
          <w:rFonts w:hint="default" w:ascii="Times New Roman" w:hAnsi="Times New Roman" w:eastAsia="SimSun" w:cs="Times New Roman"/>
          <w:sz w:val="24"/>
          <w:szCs w:val="24"/>
        </w:rPr>
        <w:t> </w:t>
      </w:r>
      <w:r>
        <w:rPr>
          <w:rFonts w:hint="default" w:ascii="Times New Roman" w:hAnsi="Times New Roman" w:eastAsia="SimSun" w:cs="Times New Roman"/>
          <w:sz w:val="24"/>
          <w:szCs w:val="24"/>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Arial Black">
    <w:panose1 w:val="020B0A04020102020204"/>
    <w:charset w:val="00"/>
    <w:family w:val="auto"/>
    <w:pitch w:val="default"/>
    <w:sig w:usb0="A00002AF" w:usb1="400078FB" w:usb2="00000000" w:usb3="00000000" w:csb0="6000009F" w:csb1="DFD7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egoe Print">
    <w:panose1 w:val="02000600000000000000"/>
    <w:charset w:val="00"/>
    <w:family w:val="auto"/>
    <w:pitch w:val="default"/>
    <w:sig w:usb0="0000028F" w:usb1="00000000" w:usb2="00000000" w:usb3="00000000" w:csb0="2000009F" w:csb1="4701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unhideWhenUsed/>
    <w:qFormat/>
    <w:uiPriority w:val="0"/>
    <w:pPr>
      <w:keepNext/>
      <w:widowControl/>
      <w:spacing w:before="240" w:after="60"/>
      <w:jc w:val="left"/>
      <w:outlineLvl w:val="1"/>
    </w:pPr>
    <w:rPr>
      <w:rFonts w:ascii="Arial" w:hAnsi="Arial" w:cs="Arial"/>
      <w:b/>
      <w:bCs/>
      <w:i/>
      <w:iCs/>
      <w:kern w:val="0"/>
      <w:sz w:val="28"/>
      <w:szCs w:val="28"/>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2024-12-02T11:08:19Z</dcterms:created>
  <dc:creator>Admin</dc:creator>
  <cp:lastModifiedBy>Admin</cp:lastModifiedBy>
  <dcterms:modified xsi:type="dcterms:W3CDTF">2024-12-02T11:18:40Z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BBAEBF8BEB26416EB1289A7CD373F8BD_12</vt:lpwstr>
  </property>
</Properties>
</file>