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33C8A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13624" w:type="dxa"/>
        <w:jc w:val="center"/>
        <w:tblLayout w:type="fixed"/>
        <w:tblLook w:val="01E0"/>
      </w:tblPr>
      <w:tblGrid/>
      <w:tr>
        <w:trPr>
          <w:trHeight w:hRule="atLeast" w:val="1042"/>
          <w:jc w:val="center"/>
        </w:trPr>
        <w:tc>
          <w:tcPr>
            <w:tcW w:w="210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1"/>
            </w:pPr>
          </w:p>
          <w:p>
            <w:pPr>
              <w:widowControl w:val="0"/>
              <w:jc w:val="right"/>
              <w:rPr>
                <w:sz w:val="28"/>
              </w:rPr>
            </w:pPr>
            <w:r>
              <w:drawing>
                <wp:inline xmlns:wp="http://schemas.openxmlformats.org/drawingml/2006/wordprocessingDrawing">
                  <wp:extent cx="1196340" cy="125730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25730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spacing w:lineRule="auto" w:line="36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Министерство образования, науки и молодежной политики </w:t>
            </w:r>
          </w:p>
          <w:p>
            <w:pPr>
              <w:widowControl w:val="0"/>
              <w:spacing w:lineRule="auto" w:line="36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Краснодарского края</w:t>
            </w:r>
          </w:p>
        </w:tc>
      </w:tr>
      <w:tr>
        <w:trPr>
          <w:trHeight w:hRule="atLeast" w:val="774"/>
          <w:jc w:val="center"/>
        </w:trPr>
        <w:tc>
          <w:tcPr>
            <w:tcW w:w="210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115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spacing w:lineRule="auto" w:line="36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Государственное бюджетное профессиональное образовательное учреждение Краснодарского края «Ейский полипрофильный колледж» </w:t>
            </w:r>
          </w:p>
        </w:tc>
      </w:tr>
    </w:tbl>
    <w:p/>
    <w:p/>
    <w:p/>
    <w:p/>
    <w:p>
      <w:pPr>
        <w:tabs>
          <w:tab w:val="left" w:pos="5807" w:leader="none"/>
          <w:tab w:val="center" w:pos="7285" w:leader="none"/>
          <w:tab w:val="left" w:pos="10980" w:leader="none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Технологическая карта внеурочного занятия по окружающему миру</w:t>
      </w:r>
    </w:p>
    <w:p>
      <w:pPr>
        <w:tabs>
          <w:tab w:val="left" w:pos="10980" w:leader="none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«Чудеса света»</w:t>
      </w:r>
    </w:p>
    <w:p>
      <w:pPr>
        <w:tabs>
          <w:tab w:val="left" w:pos="10980" w:leader="none"/>
        </w:tabs>
        <w:jc w:val="center"/>
        <w:rPr>
          <w:rFonts w:ascii="Times New Roman" w:hAnsi="Times New Roman"/>
          <w:sz w:val="28"/>
        </w:rPr>
      </w:pPr>
    </w:p>
    <w:p>
      <w:pPr>
        <w:tabs>
          <w:tab w:val="left" w:pos="10980" w:leader="none"/>
        </w:tabs>
        <w:jc w:val="right"/>
        <w:rPr>
          <w:rFonts w:ascii="Times New Roman" w:hAnsi="Times New Roman"/>
          <w:sz w:val="28"/>
        </w:rPr>
      </w:pPr>
    </w:p>
    <w:p>
      <w:pPr>
        <w:tabs>
          <w:tab w:val="left" w:pos="10980" w:leader="none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Подготовила: студентка Ш-32 группы</w:t>
      </w:r>
    </w:p>
    <w:p>
      <w:pPr>
        <w:tabs>
          <w:tab w:val="left" w:pos="10980" w:leader="none"/>
        </w:tabs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Скворцова Ксения</w:t>
      </w:r>
    </w:p>
    <w:p>
      <w:pPr>
        <w:tabs>
          <w:tab w:val="left" w:pos="10980" w:leader="none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Преподаватель: Орёл И. А.</w:t>
      </w:r>
    </w:p>
    <w:p>
      <w:pPr>
        <w:tabs>
          <w:tab w:val="left" w:pos="6285" w:leader="none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Ейск, 2024 г.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Кружок: «Юные исследователи».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Класс: 2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занятия: «Удивительные места света!».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Тип занятия: расширение и углубление полученных знаний.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 занятия: игра-путешествие, проектная работа.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занятия: формирование экологических и исторических знаний через знакомство с достопримечательностями стран мира.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Образовательная задача: формировать у детей представление об особенностях стран мира и их достопримечательностях.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Развивающая задача: развивать такие психические процессы, как память, внимание, мышление, воображение, речь.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Воспитательная задача: воспитать у детей интерес к окружающему миру, а также повысить мотивацию узнать больше о разных странах и достопримечательностях. </w:t>
      </w: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Планируемые результаты: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Личностные результаты: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Л1 – проявление культуры общения, уважительного отношения к людям, их взглядам, признанию их индивидуальности.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Л2 –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Л3 – осознание ценности трудовой деятельности в жизни человека и общества, ответственное и бережное отношение к результатам труда.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Метапредметные результаты: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УУД: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П1 – согласно заданному алгоритму находить в предложенном источнике информацию, представленную в явном виде.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П2 – фиксировать полученные результаты в текстовой форме и графическом виде.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П3 – формулировать с помощью учителя цель предстоящей работы.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УУД: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К1 – соблюдать правила ведения диалога и дискуссии; проявлять уважительное отношение к собеседнику.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К2 – готовить небольшие публичные выступления с возможной презентацией (рисунок) к тексту выступления.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К3 – в процессе диалогов задавать вопросы, высказывать суждения, оценивать выступления участников.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Регулятивные УУД: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Р1 – выстраивать последовательность выбранных действий и операций.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Р2 – осуществлять контроль процесса и результата своей деятельности.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Р3 – объективно оценивать результаты своей деятельности. </w:t>
      </w: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занятия</w:t>
      </w:r>
    </w:p>
    <w:tbl>
      <w:tblPr>
        <w:tblStyle w:val="T2"/>
        <w:tblW w:w="0" w:type="auto"/>
        <w:tblLook w:val="04A0"/>
      </w:tblPr>
      <w:tblGrid/>
      <w:tr>
        <w:trPr>
          <w:trHeight w:hRule="atLeast" w:val="332"/>
        </w:trPr>
        <w:tc>
          <w:tcPr>
            <w:tcW w:w="2477" w:type="dxa"/>
            <w:vMerge w:val="restart"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занятия</w:t>
            </w:r>
          </w:p>
        </w:tc>
        <w:tc>
          <w:tcPr>
            <w:tcW w:w="4181" w:type="dxa"/>
            <w:vMerge w:val="restart"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Действия учителя</w:t>
            </w:r>
          </w:p>
        </w:tc>
        <w:tc>
          <w:tcPr>
            <w:tcW w:w="3927" w:type="dxa"/>
            <w:vMerge w:val="restar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учащихся</w:t>
            </w:r>
          </w:p>
        </w:tc>
        <w:tc>
          <w:tcPr>
            <w:tcW w:w="3975" w:type="dxa"/>
            <w:gridSpan w:val="2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Планируемые результаты</w:t>
            </w:r>
          </w:p>
        </w:tc>
      </w:tr>
      <w:tr>
        <w:trPr>
          <w:trHeight w:hRule="atLeast" w:val="222"/>
        </w:trPr>
        <w:tc>
          <w:tcPr>
            <w:tcW w:w="2477" w:type="dxa"/>
            <w:vMerge w:val="continue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vMerge w:val="continue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27" w:type="dxa"/>
            <w:vMerge w:val="continue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96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Личностные результаты</w:t>
            </w:r>
          </w:p>
        </w:tc>
        <w:tc>
          <w:tcPr>
            <w:tcW w:w="2279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Метапредметные результаты</w:t>
            </w:r>
          </w:p>
        </w:tc>
      </w:tr>
      <w:tr>
        <w:trPr>
          <w:trHeight w:hRule="atLeast" w:val="222"/>
        </w:trPr>
        <w:tc>
          <w:tcPr>
            <w:tcW w:w="2477" w:type="dxa"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Мотивационный этап</w:t>
            </w:r>
          </w:p>
        </w:tc>
        <w:tc>
          <w:tcPr>
            <w:tcW w:w="4181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-Здравствуйте, ребята! Меня зовут </w:t>
            </w:r>
            <w:r>
              <w:rPr>
                <w:rFonts w:ascii="Times New Roman" w:hAnsi="Times New Roman"/>
                <w:sz w:val="28"/>
              </w:rPr>
              <w:t xml:space="preserve"> Ксения Андреевна, и сегодняшнее внеклассное занятие провед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 у вас 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! Давайте поприветствуем друг друга и улыбнёмся! Чтобы настроиться на позитивный лад перед началом нашего занятия, предлагаем вам внимательно прослушать стихотворение: 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«В самолёте мы сидим, 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Всю Европу облетим,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Поглядим с тобой сейчас,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Что на западе у нас.» 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-Ну что, вы настроились на сегодняшнюю работу?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-Молодцы! А сейчас предлагаем вам посмотреть короткий видеоролик и определить тему нашего сегодняшнего занятия. </w:t>
            </w:r>
          </w:p>
        </w:tc>
        <w:tc>
          <w:tcPr>
            <w:tcW w:w="3927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-Внимательно слушают стихотворение. 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-Да!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-Смотрят короткий видеоролик для определения темы занятия. </w:t>
            </w:r>
          </w:p>
        </w:tc>
        <w:tc>
          <w:tcPr>
            <w:tcW w:w="1696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22"/>
        </w:trPr>
        <w:tc>
          <w:tcPr>
            <w:tcW w:w="2477" w:type="dxa"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актуализации знаний</w:t>
            </w:r>
          </w:p>
        </w:tc>
        <w:tc>
          <w:tcPr>
            <w:tcW w:w="4181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-Ребята, что вы увидели в данном видеоролике?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-Правильно, как мы можем назвать одним словом запоминающиеся постройки в какой-либо стране?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-Абсолютно верно, а кто-нибудь помнит, какое название было у видеоролика в самом начале?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-Молодцы! Кто-то из вас уже догадался о чём сегодня будет наше занятие?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-Правильно! Какую же цель мы поставим перед собой? 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-Вы верно определили цель занятия. </w:t>
            </w:r>
          </w:p>
        </w:tc>
        <w:tc>
          <w:tcPr>
            <w:tcW w:w="3927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-Египетские пирамиды и разные статуи.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-Достопримечательности. 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-Чудеса света.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-О чудесах света.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-Познакомиться с чудесами света.</w:t>
            </w:r>
          </w:p>
        </w:tc>
        <w:tc>
          <w:tcPr>
            <w:tcW w:w="1696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П1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П3</w:t>
            </w:r>
          </w:p>
        </w:tc>
      </w:tr>
      <w:tr>
        <w:tc>
          <w:tcPr>
            <w:tcW w:w="2477" w:type="dxa"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открытий новых знаний</w:t>
            </w:r>
          </w:p>
        </w:tc>
        <w:tc>
          <w:tcPr>
            <w:tcW w:w="4181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-Сегодня мы будем путешествовать по разным странам мира, изучая чудеса света, которые сохранились до наших дней. 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-Начнем мы с вами с Египта. Кто-нибудь что-то знает о нем?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-Вы большие молодцы, это абсолютно верно. Египет начал свою историю очень давно, оставив после себя множество памятников в плодородной долине реки Нил. Но одним из самых крупных, считающимся чудом света, является Пирамида Хеопса. Её построили еще в 2560 году до н.э. в пригороде столицы Египта. Она достигает 147 метров в высоту и занимает площадь больше семи футбольных полей. Эту пирамиду возвели за 20 лет по приказу фараона Хеопса.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-Вот некоторые фотографии этой пирамиды изнутри. Хотели бы там побывать? Может быть, кого-то родители уже возили туда?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-Отлично, ребята. Давайте же проберемся по лабиринту до клада в пирамиде! Для этого вам понадобится разбиться на 4 команды и выбрать себе капитана. Вам предстоит пройти лабиринт, какая команда сделает это первой - получит тот самый клад.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-Здорово, победители забрали свой жетон. А сейчас мы отправимся с вами в Грецию. Кто-то знает что-нибудь о ней?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-Молодцы ребята. Мы с вами отправимся в Древнюю Грецию, в Олимпию, где примерно в 435 году до н.э. была создана статуя Зевса. Статуя была выполнена из слоновой кости и золота, а Зевс на ней был изображен сидящим на троне. Его голову украшал оливковый венок, в руках он держал скипетр и статую богини Победы Ники. К сожалению, сейчас этой статуи уже не существует, но по ее подобию создана статуя бога Юпитера, находящаяся в Эрмитаже.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-Вам понравилась история? Понравились ли фотографии?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-Предлагаем вам послушать стихотворения и угадать, какие же из них о Зевсе. Капитан команды, который знает ответ, поднимает руку и отвечает.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-"</w:t>
            </w:r>
            <w:bookmarkStart w:id="1" w:name="_dx_frag_StartFragment"/>
            <w:bookmarkEnd w:id="1"/>
            <w:r>
              <w:rPr>
                <w:rFonts w:ascii="Times New Roman" w:hAnsi="Times New Roman"/>
                <w:color w:val="000000"/>
                <w:sz w:val="28"/>
              </w:rPr>
              <w:t>Идёт удалый бог, Ярило-молодец</w:t>
              <w:br w:type="textWrapping"/>
              <w:t>И снежный саван рвёт по всей Руси широкой!</w:t>
              <w:br w:type="textWrapping"/>
              <w:t>Идёт могучий бог, враг смерти тусклоокой,</w:t>
              <w:br w:type="textWrapping"/>
              <w:t>Ярило, жизни царь и властелин сердец!"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-"</w:t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Он обрушивает громы,</w:t>
              <w:br w:type="textWrapping"/>
              <w:t>Мечет молнии-перуны.</w:t>
              <w:br w:type="textWrapping"/>
              <w:t>По-хозяйски. без истомы,</w:t>
              <w:br w:type="textWrapping"/>
              <w:t>Объезжает тучи - дюны."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-</w:t>
            </w:r>
            <w:r>
              <w:rPr>
                <w:rFonts w:ascii="Times New Roman" w:hAnsi="Times New Roman"/>
                <w:sz w:val="28"/>
                <w:shd w:val="clear" w:fill="FFFFFF"/>
              </w:rPr>
              <w:t>"Тот бог царит в морях.</w:t>
              <w:br w:type="textWrapping"/>
              <w:t>На моряков наводит страх."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"Среди бликов лазурита,</w:t>
              <w:br w:type="textWrapping"/>
              <w:t>В фейерверках молний мчится,</w:t>
              <w:br w:type="textWrapping"/>
              <w:t>Триумфально и сердито</w:t>
              <w:br w:type="textWrapping"/>
              <w:t>Громовержца колесница!"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-Молодцы, ребята! Теперь, когда вы решили задание, мы с вами отправимся в нынешнюю Турцию. Здесь стоит Храм Артемиды, построенный в 5 веке до н.э.. Его строили из мрамора и известняка, а в длину он достигал 115 метров, в ширину же - 46 метров. Внутри было множество скульптур и картин, статуя самой богини Артемиды. Однако в 356 году храм поджег Геростат. После этого, примерно в 268 году нашей эры, восстановленный Александром Македонским, храм разрушили и разграбили. До наших же дней дошли лишь руины третьего восстановления храма.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-Очень грустная история, не правда ли?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-Давайте вместе с вами восстановим храм. Для этого мы раздадим каждой группе пазл, который вы должны будете собрать. Какая из команд выполнит задание первой - та и получит жетон.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 xml:space="preserve">-Умницы, вы все хорошо поработали. Сейчас мы с вами остаемся в Турции. Неожиданно, но здесь построено еще одно чудо света - Мавзолей Мавзола. Гробница находилась в античном городе Галикарнасе, строили ее для карийского правителя Мавзола в 351 году до н.э. Гробница достигала в высоту около 45 метров, вокруг был красивый сад, а украшением служили примерно три сотни статуй львов и всадников. На вершине стояли статуи Мавзола и его жены, правящие запряженной конями колесницей. Разрушен мавзолей был в 15 веке из-за землетрясения. Все что сейчас осталось от гробницы -  руины под открытым небом.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-Вам понравилась история? Нам кажется, она тоже очень грустная.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-А сейчас, ребята, садитесь раздельно, это задание вы будете выполнять самостоятельно. Мы предлагаем вам украсить сады мавзолея так, как вам захочется. Каждая из команд получит за это жетон.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-У вас получились отличные рисунки! Мне очень нравится, как вы все украсили сады мавзолея. Кто хотел бы представить нам свой рисунок?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-Молодцы, ребята. На этом наше путешествие кончается, поэтому предлагаем вам вместе повесить свои рисунки на доску, чтобы помнить о занятии и любоваться.</w:t>
            </w:r>
          </w:p>
        </w:tc>
        <w:tc>
          <w:tcPr>
            <w:tcW w:w="3927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 Египте правили фараоны, строили большие пирамиды, много песка и течет Нил.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-Да!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-Рассказывают свое мнение или истории.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-Выполняют задание "Лабиринт". 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-Выигравшая команда получает жетон.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-Там было много разных богов.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-Да! Очень.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-Слушают стихотворения, отвечают и получают жетоны.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-Да!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-Выполняют задание с пазлом, получают жетоны.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-Да. Она грустная, потому что мавзолей разрушился.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-Рисуют, капитан группы получает жетон.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-Дети по очереди выходят и представляют свои рисунки, рассказывают о том почему и что они нарисовали.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-Помогают учителям развесить рисунки.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96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Л2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Л3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Л3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Л1</w:t>
            </w:r>
          </w:p>
        </w:tc>
        <w:tc>
          <w:tcPr>
            <w:tcW w:w="2279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Р1, Р2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К1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П2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К2, К3</w:t>
            </w:r>
          </w:p>
        </w:tc>
      </w:tr>
      <w:tr>
        <w:trPr>
          <w:trHeight w:hRule="atLeast" w:val="222"/>
        </w:trPr>
        <w:tc>
          <w:tcPr>
            <w:tcW w:w="2477" w:type="dxa"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 занятия. Рефлексия</w:t>
            </w:r>
          </w:p>
        </w:tc>
        <w:tc>
          <w:tcPr>
            <w:tcW w:w="4181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-Вот и подошло к концу наше путешествие. Ребята, что вам больше всего запомнилось?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-Здорово! Вы все большие молодцы, а победила на нашем занятии команда 1\2\3\4, получившая больше всех жетонов! За это они получают эмблемы лучших путешественников. Остальные команды, вы тоже сегодня хорошо поработали! 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-Потопайте, если вам что-то не понравилось, похлопайте - если все понравилось.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-До свидания, ребята!</w:t>
            </w:r>
          </w:p>
        </w:tc>
        <w:tc>
          <w:tcPr>
            <w:tcW w:w="3927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-Большая пирамида Хеопса, рисовать украшения в садах Мавзолея Мавзола, собирать Храм Артемиды.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-Хлопают или топают. Прощаются с учителями.</w:t>
            </w:r>
          </w:p>
        </w:tc>
        <w:tc>
          <w:tcPr>
            <w:tcW w:w="1696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Р3</w:t>
            </w:r>
          </w:p>
        </w:tc>
      </w:tr>
    </w:tbl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</w:p>
    <w:sectPr>
      <w:type w:val="nextPage"/>
      <w:pgSz w:w="16838" w:h="11906" w:code="9" w:orient="landscape"/>
      <w:pgMar w:left="1134" w:right="1134" w:top="1701" w:bottom="850" w:header="708" w:footer="708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/>
  </w:style>
  <w:style w:type="paragraph" w:styleId="P1">
    <w:name w:val="Body Text"/>
    <w:basedOn w:val="P0"/>
    <w:link w:val="C4"/>
    <w:qFormat/>
    <w:pPr>
      <w:widowControl w:val="0"/>
      <w:suppressAutoHyphens w:val="1"/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Основной текст Знак"/>
    <w:basedOn w:val="C0"/>
    <w:link w:val="P1"/>
    <w:qFormat/>
    <w:rPr>
      <w:rFonts w:ascii="Times New Roman" w:hAnsi="Times New Roman"/>
      <w:sz w:val="24"/>
    </w:rPr>
  </w:style>
  <w:style w:type="character" w:styleId="C5">
    <w:name w:val="Основной текст Знак1"/>
    <w:basedOn w:val="C0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