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20" w:rsidRPr="00A47320" w:rsidRDefault="00A47320" w:rsidP="00A47320">
      <w:pPr>
        <w:shd w:val="clear" w:color="auto" w:fill="FDFDFD"/>
        <w:spacing w:after="225" w:line="349" w:lineRule="atLeast"/>
        <w:outlineLvl w:val="1"/>
        <w:rPr>
          <w:rFonts w:ascii="Oswald" w:eastAsia="Times New Roman" w:hAnsi="Oswald" w:cs="Times New Roman"/>
          <w:caps/>
          <w:color w:val="424242"/>
          <w:sz w:val="34"/>
          <w:szCs w:val="34"/>
          <w:lang w:eastAsia="ru-RU"/>
        </w:rPr>
      </w:pPr>
      <w:r w:rsidRPr="00A47320">
        <w:rPr>
          <w:rFonts w:ascii="Oswald" w:eastAsia="Times New Roman" w:hAnsi="Oswald" w:cs="Times New Roman"/>
          <w:caps/>
          <w:color w:val="424242"/>
          <w:sz w:val="34"/>
          <w:szCs w:val="34"/>
          <w:lang w:eastAsia="ru-RU"/>
        </w:rPr>
        <w:t>КОНСУЛЬТАЦИЯ ДЛЯ РОДИТЕЛЕЙ «РАЗВИТИЕ МЕЛКОЙ МОТОРИКИ РУК У ДЕТЕЙ 3-4 ЛЕТ»</w:t>
      </w:r>
    </w:p>
    <w:p w:rsidR="00A47320" w:rsidRPr="00A47320" w:rsidRDefault="00A47320" w:rsidP="00A47320">
      <w:pPr>
        <w:shd w:val="clear" w:color="auto" w:fill="FDFDFD"/>
        <w:spacing w:after="0" w:line="240" w:lineRule="auto"/>
        <w:jc w:val="center"/>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333333"/>
          <w:sz w:val="28"/>
          <w:szCs w:val="28"/>
          <w:lang w:eastAsia="ru-RU"/>
        </w:rPr>
        <w:t>Консультация для родителей</w:t>
      </w:r>
    </w:p>
    <w:p w:rsidR="00A47320" w:rsidRPr="00A47320" w:rsidRDefault="00A47320" w:rsidP="00A47320">
      <w:pPr>
        <w:shd w:val="clear" w:color="auto" w:fill="FDFDFD"/>
        <w:spacing w:after="0" w:line="240" w:lineRule="auto"/>
        <w:jc w:val="center"/>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333333"/>
          <w:sz w:val="28"/>
          <w:szCs w:val="28"/>
          <w:lang w:eastAsia="ru-RU"/>
        </w:rPr>
        <w:t>Развитие мелкой моторики рук у детей 3-4 лет</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Актуальной проблемой в наше время становится полноценное развитие детей с дошкольного возраста. Важную роль в успешности интеллектуального и психофизического развития ребёнка играет сформированная мелкая моторика рук.</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Мышление ребенка находится на кончиках его пальцев. Как это понимать? Исследованиями доказано, что развитие речи, мышления тесно связано с развитием мелкой моторики.  Руки ребенка — это его глаза. Ведь ребенок мыслит чувствами — что ощущает, то и представляет. Руками можно сделать очень многое — играть, рисовать, обследовать, лепить, строить, обнимать и т. д. И чем лучше развита моторика, тем быстрее ребенок 3-4 лет адаптируется к окружающему его миру!</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xml:space="preserve">     Ученые, которые изучают деятельность детского мозга, психику детей, </w:t>
      </w:r>
      <w:bookmarkStart w:id="0" w:name="_GoBack"/>
      <w:bookmarkEnd w:id="0"/>
      <w:r w:rsidRPr="00A47320">
        <w:rPr>
          <w:rFonts w:ascii="Times New Roman" w:eastAsia="Times New Roman" w:hAnsi="Times New Roman" w:cs="Times New Roman"/>
          <w:color w:val="333333"/>
          <w:sz w:val="26"/>
          <w:szCs w:val="26"/>
          <w:lang w:eastAsia="ru-RU"/>
        </w:rPr>
        <w:t>отмечают, что уровень развития речи детей находится в прямой зависимости от степени развития тонких движений пальцев рук. </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xml:space="preserve">Сейчас уже известно, что 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рассыпавшиеся детали конструктора, собирать </w:t>
      </w:r>
      <w:proofErr w:type="spellStart"/>
      <w:r w:rsidRPr="00A47320">
        <w:rPr>
          <w:rFonts w:ascii="Times New Roman" w:eastAsia="Times New Roman" w:hAnsi="Times New Roman" w:cs="Times New Roman"/>
          <w:color w:val="333333"/>
          <w:sz w:val="26"/>
          <w:szCs w:val="26"/>
          <w:lang w:eastAsia="ru-RU"/>
        </w:rPr>
        <w:t>пазлы</w:t>
      </w:r>
      <w:proofErr w:type="spellEnd"/>
      <w:r w:rsidRPr="00A47320">
        <w:rPr>
          <w:rFonts w:ascii="Times New Roman" w:eastAsia="Times New Roman" w:hAnsi="Times New Roman" w:cs="Times New Roman"/>
          <w:color w:val="333333"/>
          <w:sz w:val="26"/>
          <w:szCs w:val="26"/>
          <w:lang w:eastAsia="ru-RU"/>
        </w:rPr>
        <w:t>, счетные палочки, мозаику. Они отказываются от любимых другими детьми лепки и аппликации, не успевают за ребятами на занятиях. 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Развитие мелкой моторики рук у детей происходит постепенно. К определенному возрасту ребенок должен выполнять следующий набор действий, соответствующий уровню физиологического, умственного развития:</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В 2-2,5 года малыш умеет расстегивать липучки, большие пуговицы, проталкивает мелкие предметы в отверстия, снимает прищепки, размашисто рисует. Осваивает простые упражнения пальчиковой гимнастики.</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В 2,5 — 3 года откручивает крышки, рисует пальцами, лепит куличики, копирует линии. Умеет нанизывать бусинки на жесткую нить, проволоку, разрезать лист бумаги, собирать крупу ложкой в емкости и переносит ее в другую баночку.</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В 3 -3,5 года рисует ровные линии, обводит пунктиры, повторяет простые фигуры по образцу карандашом, лепит шарики, колбаски из пластилина. Умеет застегивать и расстегивает все виды замочков, пуговиц, хорошо выполняет пальчиковую гимнастику, свободно владеет ножницами.</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В 4 года правильно держит карандаш, рисует шестигранники, звезды, вырезает любые геометрические фигуры. Умеет сортировать мелкие предметы, разворачивает обертки, нанизывает мелкие бусы на нить, лепит фигуры из теста, пластилина, завязывает узлы, повторяет пальчиком в воздухе контуры предметов.</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 xml:space="preserve">В 5 лет копирует буквы, цифры, складывает бумагу в несколько раз, рисует дом. Умеет определять мелкие предметы на ощупь, шнуровать ботинки, ловить мяч двумя ручками. В старшем дошкольном возрасте навыки развития мелкой </w:t>
      </w:r>
      <w:r w:rsidRPr="00A47320">
        <w:rPr>
          <w:rFonts w:ascii="Times New Roman" w:eastAsia="Times New Roman" w:hAnsi="Times New Roman" w:cs="Times New Roman"/>
          <w:color w:val="333333"/>
          <w:sz w:val="26"/>
          <w:szCs w:val="26"/>
          <w:lang w:eastAsia="ru-RU"/>
        </w:rPr>
        <w:lastRenderedPageBreak/>
        <w:t>моторики у детей заключаются в том, что руки, пальцы уже сформированы для овладения письмом.</w:t>
      </w:r>
    </w:p>
    <w:p w:rsidR="00A47320" w:rsidRPr="00A47320" w:rsidRDefault="00A47320" w:rsidP="00A47320">
      <w:pPr>
        <w:numPr>
          <w:ilvl w:val="0"/>
          <w:numId w:val="1"/>
        </w:numPr>
        <w:shd w:val="clear" w:color="auto" w:fill="FFFFFF"/>
        <w:spacing w:after="0" w:line="240" w:lineRule="auto"/>
        <w:ind w:left="270"/>
        <w:textAlignment w:val="baseline"/>
        <w:rPr>
          <w:rFonts w:ascii="Tahoma" w:eastAsia="Times New Roman" w:hAnsi="Tahoma" w:cs="Tahoma"/>
          <w:color w:val="000000"/>
          <w:sz w:val="19"/>
          <w:szCs w:val="19"/>
          <w:lang w:eastAsia="ru-RU"/>
        </w:rPr>
      </w:pPr>
      <w:r w:rsidRPr="00A47320">
        <w:rPr>
          <w:rFonts w:ascii="Times New Roman" w:eastAsia="Times New Roman" w:hAnsi="Times New Roman" w:cs="Times New Roman"/>
          <w:color w:val="333333"/>
          <w:sz w:val="26"/>
          <w:szCs w:val="26"/>
          <w:lang w:eastAsia="ru-RU"/>
        </w:rPr>
        <w:t>В 6 лет дошкольник копирует сложные фигуры карандашом, части тела человека, ловит брошенный предмет одной рукой, может выполнить зеркальное отображение. Умеет играть на клавишном инструменте, заплетает косички, почти полностью овладевает возможностями моторики рук.</w:t>
      </w:r>
    </w:p>
    <w:p w:rsidR="00A47320" w:rsidRPr="00A47320" w:rsidRDefault="00A47320" w:rsidP="00A47320">
      <w:pPr>
        <w:shd w:val="clear" w:color="auto" w:fill="FFFFFF"/>
        <w:spacing w:after="0" w:line="240" w:lineRule="auto"/>
        <w:textAlignment w:val="baseline"/>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Работу по развитию мелкой моторики нужно начинать задолго до поступления в школу, а именно, с самого раннего возраста.</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Для развития мелкой моторики рук можно использовать разные игры и упражнения.</w:t>
      </w:r>
    </w:p>
    <w:p w:rsidR="00A47320" w:rsidRPr="00A47320" w:rsidRDefault="00A47320" w:rsidP="00A47320">
      <w:pPr>
        <w:numPr>
          <w:ilvl w:val="0"/>
          <w:numId w:val="2"/>
        </w:numPr>
        <w:shd w:val="clear" w:color="auto" w:fill="FDFDFD"/>
        <w:spacing w:after="0" w:line="240" w:lineRule="auto"/>
        <w:ind w:left="270"/>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424242"/>
          <w:sz w:val="26"/>
          <w:szCs w:val="26"/>
          <w:lang w:eastAsia="ru-RU"/>
        </w:rPr>
        <w:t>Пальчиковые игры - </w:t>
      </w:r>
      <w:r w:rsidRPr="00A47320">
        <w:rPr>
          <w:rFonts w:ascii="Times New Roman" w:eastAsia="Times New Roman" w:hAnsi="Times New Roman" w:cs="Times New Roman"/>
          <w:color w:val="424242"/>
          <w:sz w:val="26"/>
          <w:szCs w:val="26"/>
          <w:lang w:eastAsia="ru-RU"/>
        </w:rPr>
        <w:t>это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A47320" w:rsidRPr="00A47320" w:rsidRDefault="00A47320" w:rsidP="00A47320">
      <w:pPr>
        <w:numPr>
          <w:ilvl w:val="0"/>
          <w:numId w:val="2"/>
        </w:numPr>
        <w:shd w:val="clear" w:color="auto" w:fill="FDFDFD"/>
        <w:spacing w:after="0" w:line="240" w:lineRule="auto"/>
        <w:ind w:left="270"/>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424242"/>
          <w:sz w:val="26"/>
          <w:szCs w:val="26"/>
          <w:lang w:eastAsia="ru-RU"/>
        </w:rPr>
        <w:t>Оригами – конструирование из бумаги – </w:t>
      </w:r>
      <w:r w:rsidRPr="00A47320">
        <w:rPr>
          <w:rFonts w:ascii="Times New Roman" w:eastAsia="Times New Roman" w:hAnsi="Times New Roman" w:cs="Times New Roman"/>
          <w:color w:val="424242"/>
          <w:sz w:val="26"/>
          <w:szCs w:val="26"/>
          <w:lang w:eastAsia="ru-RU"/>
        </w:rPr>
        <w:t>это еще один способ развития мелкой моторики рук у ребенка, который к тому же, может стать еще и по-настоящему интересным семейным увлечением.</w:t>
      </w:r>
    </w:p>
    <w:p w:rsidR="00A47320" w:rsidRPr="00A47320" w:rsidRDefault="00A47320" w:rsidP="00A47320">
      <w:pPr>
        <w:numPr>
          <w:ilvl w:val="0"/>
          <w:numId w:val="2"/>
        </w:numPr>
        <w:shd w:val="clear" w:color="auto" w:fill="FDFDFD"/>
        <w:spacing w:after="0" w:line="240" w:lineRule="auto"/>
        <w:ind w:left="270"/>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424242"/>
          <w:sz w:val="26"/>
          <w:szCs w:val="26"/>
          <w:lang w:eastAsia="ru-RU"/>
        </w:rPr>
        <w:t>Шнуровка </w:t>
      </w:r>
      <w:r w:rsidRPr="00A47320">
        <w:rPr>
          <w:rFonts w:ascii="Times New Roman" w:eastAsia="Times New Roman" w:hAnsi="Times New Roman" w:cs="Times New Roman"/>
          <w:color w:val="424242"/>
          <w:sz w:val="26"/>
          <w:szCs w:val="26"/>
          <w:lang w:eastAsia="ru-RU"/>
        </w:rPr>
        <w:t>– это следующий вид игрушек, развивающих моторику рук у детей.</w:t>
      </w:r>
    </w:p>
    <w:p w:rsidR="00A47320" w:rsidRPr="00A47320" w:rsidRDefault="00A47320" w:rsidP="00A47320">
      <w:pPr>
        <w:numPr>
          <w:ilvl w:val="0"/>
          <w:numId w:val="2"/>
        </w:numPr>
        <w:shd w:val="clear" w:color="auto" w:fill="FDFDFD"/>
        <w:spacing w:after="0" w:line="240" w:lineRule="auto"/>
        <w:ind w:left="270"/>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424242"/>
          <w:sz w:val="26"/>
          <w:szCs w:val="26"/>
          <w:lang w:eastAsia="ru-RU"/>
        </w:rPr>
        <w:t>Игры с песком, крупами, бусинками и другими сыпучими материалами - </w:t>
      </w:r>
      <w:r w:rsidRPr="00A47320">
        <w:rPr>
          <w:rFonts w:ascii="Times New Roman" w:eastAsia="Times New Roman" w:hAnsi="Times New Roman" w:cs="Times New Roman"/>
          <w:color w:val="424242"/>
          <w:sz w:val="26"/>
          <w:szCs w:val="26"/>
          <w:lang w:eastAsia="ru-RU"/>
        </w:rPr>
        <w:t>их можно нанизывать на тонкий шнурок или леску (макароны, бусины), пересыпать ладошками или перекладывать пальчиками из одной емкости в другую, насыпать в пластиковую бутылку с узким горлышком и т.д.</w:t>
      </w:r>
    </w:p>
    <w:p w:rsidR="00A47320" w:rsidRPr="00A47320" w:rsidRDefault="00A47320" w:rsidP="00A47320">
      <w:pPr>
        <w:numPr>
          <w:ilvl w:val="0"/>
          <w:numId w:val="2"/>
        </w:numPr>
        <w:shd w:val="clear" w:color="auto" w:fill="FDFDFD"/>
        <w:spacing w:after="0" w:line="240" w:lineRule="auto"/>
        <w:ind w:left="270"/>
        <w:rPr>
          <w:rFonts w:ascii="Tahoma" w:eastAsia="Times New Roman" w:hAnsi="Tahoma" w:cs="Tahoma"/>
          <w:color w:val="424242"/>
          <w:sz w:val="19"/>
          <w:szCs w:val="19"/>
          <w:lang w:eastAsia="ru-RU"/>
        </w:rPr>
      </w:pPr>
      <w:r w:rsidRPr="00A47320">
        <w:rPr>
          <w:rFonts w:ascii="Times New Roman" w:eastAsia="Times New Roman" w:hAnsi="Times New Roman" w:cs="Times New Roman"/>
          <w:b/>
          <w:bCs/>
          <w:color w:val="424242"/>
          <w:sz w:val="26"/>
          <w:szCs w:val="26"/>
          <w:lang w:eastAsia="ru-RU"/>
        </w:rPr>
        <w:t>Кроме того, для развития мелкой моторики рук можно использовать:</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игры с глиной, пластилином или тестом. Детские ручки усердно трудятся с такими материалами, выполняя с ними различные манипуляции - раскатывая, приминая, отщипывая, примазывая и т.д.</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рисование карандашами. Именно карандаши, а не краски или фломастеры, «заставляют» мышцы руки напрягаться, прикладывать усилия для того, чтобы оставить на бумаге след - ребенок учиться регулировать силу нажима, для того, чтобы провести линию, той или иной толщины, раскраски.</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xml:space="preserve">- мозаика, </w:t>
      </w:r>
      <w:proofErr w:type="spellStart"/>
      <w:r w:rsidRPr="00A47320">
        <w:rPr>
          <w:rFonts w:ascii="Times New Roman" w:eastAsia="Times New Roman" w:hAnsi="Times New Roman" w:cs="Times New Roman"/>
          <w:color w:val="333333"/>
          <w:sz w:val="26"/>
          <w:szCs w:val="26"/>
          <w:lang w:eastAsia="ru-RU"/>
        </w:rPr>
        <w:t>пазлы</w:t>
      </w:r>
      <w:proofErr w:type="spellEnd"/>
      <w:r w:rsidRPr="00A47320">
        <w:rPr>
          <w:rFonts w:ascii="Times New Roman" w:eastAsia="Times New Roman" w:hAnsi="Times New Roman" w:cs="Times New Roman"/>
          <w:color w:val="333333"/>
          <w:sz w:val="26"/>
          <w:szCs w:val="26"/>
          <w:lang w:eastAsia="ru-RU"/>
        </w:rPr>
        <w:t>, конструктор – развивающий эффект этих игрушек тоже невозможно недооценить.</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 застёгивание пуговиц, «Волшебные замочки» - играют немаловажную роль для пальцев рук.</w:t>
      </w:r>
    </w:p>
    <w:p w:rsidR="00A47320" w:rsidRPr="00A47320" w:rsidRDefault="00A47320" w:rsidP="00A47320">
      <w:pPr>
        <w:shd w:val="clear" w:color="auto" w:fill="FDFDFD"/>
        <w:spacing w:after="0" w:line="240" w:lineRule="auto"/>
        <w:rPr>
          <w:rFonts w:ascii="Tahoma" w:eastAsia="Times New Roman" w:hAnsi="Tahoma" w:cs="Tahoma"/>
          <w:color w:val="424242"/>
          <w:sz w:val="19"/>
          <w:szCs w:val="19"/>
          <w:lang w:eastAsia="ru-RU"/>
        </w:rPr>
      </w:pPr>
      <w:r w:rsidRPr="00A47320">
        <w:rPr>
          <w:rFonts w:ascii="Times New Roman" w:eastAsia="Times New Roman" w:hAnsi="Times New Roman" w:cs="Times New Roman"/>
          <w:color w:val="333333"/>
          <w:sz w:val="26"/>
          <w:szCs w:val="26"/>
          <w:lang w:eastAsia="ru-RU"/>
        </w:rPr>
        <w:t>Итак, если будут развиваться пальцы рук, то будут развиваться речь и мышление ребенка, отпадут проблемы не только обучения многим видам деятельности в детском саду, но и в дальнейшем в школе.</w:t>
      </w:r>
    </w:p>
    <w:p w:rsidR="00A04BB4" w:rsidRDefault="00E03B4A"/>
    <w:sectPr w:rsidR="00A04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A70"/>
    <w:multiLevelType w:val="multilevel"/>
    <w:tmpl w:val="A62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E486F"/>
    <w:multiLevelType w:val="multilevel"/>
    <w:tmpl w:val="411C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E8"/>
    <w:rsid w:val="005A1EE9"/>
    <w:rsid w:val="007148E8"/>
    <w:rsid w:val="0089315F"/>
    <w:rsid w:val="00A47320"/>
    <w:rsid w:val="00E0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4914">
      <w:bodyDiv w:val="1"/>
      <w:marLeft w:val="0"/>
      <w:marRight w:val="0"/>
      <w:marTop w:val="0"/>
      <w:marBottom w:val="0"/>
      <w:divBdr>
        <w:top w:val="none" w:sz="0" w:space="0" w:color="auto"/>
        <w:left w:val="none" w:sz="0" w:space="0" w:color="auto"/>
        <w:bottom w:val="none" w:sz="0" w:space="0" w:color="auto"/>
        <w:right w:val="none" w:sz="0" w:space="0" w:color="auto"/>
      </w:divBdr>
      <w:divsChild>
        <w:div w:id="62011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Шарик</dc:creator>
  <cp:lastModifiedBy>Windows10</cp:lastModifiedBy>
  <cp:revision>2</cp:revision>
  <dcterms:created xsi:type="dcterms:W3CDTF">2020-04-09T17:19:00Z</dcterms:created>
  <dcterms:modified xsi:type="dcterms:W3CDTF">2020-04-09T17:19:00Z</dcterms:modified>
</cp:coreProperties>
</file>