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center"/>
        <w:rPr/>
      </w:pPr>
      <w:r>
        <w:rPr>
          <w:rFonts w:ascii="Times New Roman CYR" w:hAnsi="Times New Roman CYR"/>
          <w:color w:val="181818"/>
          <w:sz w:val="24"/>
          <w:highlight w:val="white"/>
        </w:rPr>
        <w:t>Муниципальное бюджетное образовательное учреждение города Ростова-на-Дону ”Детский сад №33”</w:t>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jc w:val="center"/>
        <w:rPr/>
      </w:pPr>
      <w:r>
        <w:rPr>
          <w:rFonts w:ascii="Times New Roman CYR" w:hAnsi="Times New Roman CYR"/>
          <w:color w:val="auto"/>
          <w:sz w:val="36"/>
          <w:highlight w:val="white"/>
          <w:lang w:val="ru-RU"/>
        </w:rPr>
        <w:t>Авторская методическая разработка</w:t>
      </w:r>
    </w:p>
    <w:p>
      <w:pPr>
        <w:pStyle w:val="Normal"/>
        <w:suppressAutoHyphens w:val="true"/>
        <w:spacing w:lineRule="auto" w:line="276" w:before="0" w:after="200"/>
        <w:jc w:val="center"/>
        <w:rPr/>
      </w:pPr>
      <w:r>
        <w:rPr>
          <w:rFonts w:ascii="Times New Roman CYR" w:hAnsi="Times New Roman CYR"/>
          <w:color w:val="auto"/>
          <w:sz w:val="32"/>
          <w:highlight w:val="white"/>
          <w:lang w:val="ru-RU"/>
        </w:rPr>
        <w:t>Воспитателя МБДОУ №33 Бакланцевой Ольги Викторовны</w:t>
      </w:r>
    </w:p>
    <w:p>
      <w:pPr>
        <w:pStyle w:val="Normal"/>
        <w:suppressAutoHyphens w:val="true"/>
        <w:spacing w:lineRule="auto" w:line="240"/>
        <w:jc w:val="center"/>
        <w:rPr/>
      </w:pPr>
      <w:r>
        <w:rPr>
          <w:rFonts w:ascii="Times New Roman" w:hAnsi="Times New Roman"/>
          <w:color w:val="000000"/>
          <w:sz w:val="32"/>
          <w:highlight w:val="white"/>
          <w:lang w:val="en"/>
        </w:rPr>
        <w:t>«</w:t>
      </w:r>
      <w:r>
        <w:rPr>
          <w:rFonts w:ascii="Times New Roman CYR" w:hAnsi="Times New Roman CYR"/>
          <w:b w:val="false"/>
          <w:bCs w:val="false"/>
          <w:color w:val="000000"/>
          <w:sz w:val="32"/>
          <w:szCs w:val="32"/>
          <w:highlight w:val="white"/>
          <w:lang w:val="en"/>
        </w:rPr>
        <w:t xml:space="preserve">Поддержка </w:t>
      </w:r>
      <w:r>
        <w:rPr>
          <w:rFonts w:ascii="Times New Roman CYR" w:hAnsi="Times New Roman CYR"/>
          <w:b w:val="false"/>
          <w:bCs w:val="false"/>
          <w:sz w:val="32"/>
          <w:szCs w:val="32"/>
        </w:rPr>
        <w:t>семейного воспитания, содействие формированию ответственного отношения родителей или законных представителей к воспитанию детей</w:t>
      </w:r>
      <w:r>
        <w:rPr>
          <w:rFonts w:ascii="Times New Roman" w:hAnsi="Times New Roman"/>
          <w:color w:val="000000"/>
          <w:sz w:val="32"/>
          <w:highlight w:val="white"/>
          <w:lang w:val="en-US"/>
        </w:rPr>
        <w:t>»</w:t>
      </w:r>
    </w:p>
    <w:p>
      <w:pPr>
        <w:pStyle w:val="Normal"/>
        <w:suppressAutoHyphens w:val="true"/>
        <w:spacing w:lineRule="auto" w:line="240" w:before="0" w:after="200"/>
        <w:jc w:val="center"/>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Calibri" w:hAnsi="Calibri"/>
          <w:color w:val="auto"/>
          <w:sz w:val="32"/>
          <w:highlight w:val="white"/>
          <w:lang w:val="en"/>
        </w:rPr>
      </w:pPr>
      <w:r>
        <w:rPr>
          <w:rFonts w:ascii="Calibri" w:hAnsi="Calibri"/>
          <w:color w:val="auto"/>
          <w:sz w:val="32"/>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jc w:val="center"/>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jc w:val="center"/>
        <w:rPr/>
      </w:pPr>
      <w:r>
        <w:rPr>
          <w:rFonts w:ascii="Calibri" w:hAnsi="Calibri"/>
          <w:color w:val="auto"/>
          <w:sz w:val="24"/>
          <w:highlight w:val="white"/>
          <w:lang w:val="en"/>
        </w:rPr>
        <w:t xml:space="preserve">    </w:t>
      </w:r>
      <w:r>
        <w:rPr>
          <w:rFonts w:ascii="Calibri" w:hAnsi="Calibri"/>
          <w:color w:val="auto"/>
          <w:sz w:val="24"/>
          <w:highlight w:val="white"/>
          <w:lang w:val="ru-RU"/>
        </w:rPr>
        <w:t>г.Ростов-на-Дону</w:t>
      </w:r>
    </w:p>
    <w:p>
      <w:pPr>
        <w:pStyle w:val="Normal"/>
        <w:spacing w:lineRule="auto" w:line="360" w:before="0" w:after="160"/>
        <w:ind w:firstLine="708"/>
        <w:jc w:val="center"/>
        <w:rPr/>
      </w:pPr>
      <w:r>
        <w:rPr>
          <w:rFonts w:ascii="Calibri" w:hAnsi="Calibri"/>
          <w:color w:val="000000"/>
          <w:sz w:val="24"/>
          <w:highlight w:val="white"/>
          <w:lang w:val="en"/>
        </w:rPr>
        <w:t>2024</w:t>
      </w:r>
      <w:r>
        <w:rPr>
          <w:rFonts w:ascii="Calibri" w:hAnsi="Calibri"/>
          <w:color w:val="000000"/>
          <w:sz w:val="24"/>
          <w:highlight w:val="white"/>
          <w:lang w:val="ru-RU"/>
        </w:rPr>
        <w:t>г</w:t>
      </w:r>
    </w:p>
    <w:p>
      <w:pPr>
        <w:pStyle w:val="Normal"/>
        <w:spacing w:lineRule="auto" w:line="360" w:before="0" w:after="150"/>
        <w:ind w:firstLine="708"/>
        <w:jc w:val="center"/>
        <w:rPr/>
      </w:pPr>
      <w:r>
        <w:rPr>
          <w:rFonts w:ascii="Times New Roman CYR" w:hAnsi="Times New Roman CYR"/>
          <w:b/>
          <w:color w:val="000000"/>
          <w:sz w:val="28"/>
          <w:highlight w:val="white"/>
        </w:rPr>
        <w:t xml:space="preserve">Методическая разработка </w:t>
      </w:r>
      <w:r>
        <w:rPr>
          <w:rFonts w:ascii="Times New Roman" w:hAnsi="Times New Roman"/>
          <w:b/>
          <w:color w:val="000000"/>
          <w:sz w:val="28"/>
          <w:highlight w:val="white"/>
          <w:lang w:val="en-US"/>
        </w:rPr>
        <w:t>«</w:t>
      </w:r>
      <w:r>
        <w:rPr>
          <w:rFonts w:ascii="Times New Roman CYR" w:hAnsi="Times New Roman CYR"/>
          <w:b/>
          <w:color w:val="000000"/>
          <w:sz w:val="28"/>
          <w:szCs w:val="28"/>
          <w:highlight w:val="white"/>
          <w:lang w:val="en-US"/>
        </w:rPr>
        <w:t xml:space="preserve">Поддержка </w:t>
      </w:r>
      <w:r>
        <w:rPr>
          <w:rFonts w:ascii="Times New Roman CYR" w:hAnsi="Times New Roman CYR"/>
          <w:b/>
          <w:sz w:val="28"/>
          <w:szCs w:val="28"/>
        </w:rPr>
        <w:t>семейного воспитания, содействие формированию ответственного отношения родителей или законных представителей к воспитанию детей</w:t>
      </w:r>
      <w:r>
        <w:rPr>
          <w:rFonts w:ascii="Times New Roman" w:hAnsi="Times New Roman"/>
          <w:b/>
          <w:color w:val="000000"/>
          <w:sz w:val="28"/>
          <w:highlight w:val="white"/>
          <w:lang w:val="en-US"/>
        </w:rPr>
        <w:t>»</w:t>
      </w:r>
    </w:p>
    <w:p>
      <w:pPr>
        <w:pStyle w:val="Normal"/>
        <w:spacing w:lineRule="auto" w:line="360"/>
        <w:rPr/>
      </w:pPr>
      <w:r>
        <w:rPr>
          <w:rFonts w:ascii="Times New Roman CYR" w:hAnsi="Times New Roman CYR"/>
          <w:b/>
          <w:i/>
          <w:color w:val="000000"/>
          <w:sz w:val="24"/>
          <w:highlight w:val="white"/>
          <w:lang w:val="ru-RU"/>
        </w:rPr>
        <w:t>Бакланцева Ольга Викторовна</w:t>
      </w:r>
    </w:p>
    <w:p>
      <w:pPr>
        <w:pStyle w:val="Normal"/>
        <w:spacing w:lineRule="auto" w:line="360" w:before="0" w:after="160"/>
        <w:ind w:hanging="0"/>
        <w:jc w:val="left"/>
        <w:rPr/>
      </w:pPr>
      <w:r>
        <w:rPr>
          <w:rFonts w:ascii="Times New Roman CYR" w:hAnsi="Times New Roman CYR"/>
          <w:b/>
          <w:i/>
          <w:color w:val="000000"/>
          <w:sz w:val="24"/>
          <w:highlight w:val="white"/>
          <w:lang w:val="ru-RU"/>
        </w:rPr>
        <w:t>Воспитатель МБДОУ детский сад №33</w:t>
      </w:r>
      <w:r>
        <w:rPr>
          <w:rFonts w:ascii="Times New Roman" w:hAnsi="Times New Roman"/>
          <w:b/>
          <w:i/>
          <w:color w:val="000000"/>
          <w:sz w:val="24"/>
          <w:highlight w:val="white"/>
          <w:lang w:val="en-US"/>
        </w:rPr>
        <w:t>«</w:t>
      </w:r>
      <w:r>
        <w:rPr>
          <w:rFonts w:ascii="Times New Roman CYR" w:hAnsi="Times New Roman CYR"/>
          <w:b/>
          <w:i/>
          <w:color w:val="000000"/>
          <w:sz w:val="24"/>
          <w:highlight w:val="white"/>
          <w:lang w:val="ru-RU"/>
        </w:rPr>
        <w:t>Умка</w:t>
      </w:r>
      <w:r>
        <w:rPr>
          <w:rFonts w:ascii="Times New Roman" w:hAnsi="Times New Roman"/>
          <w:b/>
          <w:i/>
          <w:color w:val="000000"/>
          <w:sz w:val="24"/>
          <w:highlight w:val="white"/>
          <w:lang w:val="en-US"/>
        </w:rPr>
        <w:t xml:space="preserve">» </w:t>
      </w:r>
      <w:r>
        <w:rPr>
          <w:rFonts w:ascii="Times New Roman CYR" w:hAnsi="Times New Roman CYR"/>
          <w:b/>
          <w:i/>
          <w:color w:val="000000"/>
          <w:sz w:val="24"/>
          <w:highlight w:val="white"/>
          <w:lang w:val="ru-RU"/>
        </w:rPr>
        <w:t>г. Ростов-на-Дону</w:t>
      </w:r>
    </w:p>
    <w:p>
      <w:pPr>
        <w:pStyle w:val="Normal"/>
        <w:spacing w:lineRule="auto" w:line="360" w:before="0" w:after="160"/>
        <w:ind w:hanging="0"/>
        <w:jc w:val="left"/>
        <w:rPr>
          <w:b w:val="false"/>
          <w:b w:val="false"/>
          <w:bCs w:val="false"/>
          <w:i w:val="false"/>
          <w:i w:val="false"/>
          <w:iCs w:val="false"/>
        </w:rPr>
      </w:pPr>
      <w:r>
        <w:rPr>
          <w:rFonts w:ascii="Times New Roman CYR" w:hAnsi="Times New Roman CYR"/>
          <w:b w:val="false"/>
          <w:bCs w:val="false"/>
          <w:i w:val="false"/>
          <w:iCs w:val="false"/>
          <w:color w:val="000000"/>
          <w:sz w:val="24"/>
          <w:highlight w:val="white"/>
          <w:lang w:val="ru-RU"/>
        </w:rPr>
        <w:t xml:space="preserve">Семейная </w:t>
      </w:r>
      <w:r>
        <w:rPr>
          <w:rFonts w:ascii="Times New Roman CYR" w:hAnsi="Times New Roman CYR"/>
          <w:b w:val="false"/>
          <w:bCs w:val="false"/>
          <w:i w:val="false"/>
          <w:iCs w:val="false"/>
          <w:sz w:val="24"/>
        </w:rPr>
        <w:t>форма образования на сегодняшний момент – это единственный вариант создания доброжелательной и дружественной ребенку образовательной среды, которая сможет учитывать индивидуальные особенности и способности каждого ученика. Родителям предоставляется уникальная возможность помочь ребенку распределить его время с учетом биологических часов. Для ребенка первым кругом общения остается семья.</w:t>
      </w:r>
    </w:p>
    <w:p>
      <w:pPr>
        <w:pStyle w:val="Normal"/>
        <w:spacing w:lineRule="auto" w:line="240"/>
        <w:ind w:firstLine="709"/>
        <w:jc w:val="both"/>
        <w:rPr/>
      </w:pPr>
      <w:r>
        <w:rPr>
          <w:rFonts w:ascii="Times New Roman CYR" w:hAnsi="Times New Roman CYR"/>
          <w:sz w:val="24"/>
        </w:rPr>
        <w:t>Семья, с позиции социологов, представляет собой малую социально – психологическую группу, члены которой связаны брачными или родственными отношениями,  а также общностью быта, взаимной помощью и моральной ответственностью. С психолого – педагогической позиции, семья – единственный воспитательный институт, нравственное воздействие которого человек испытывает на протяжении всей своей жизни.</w:t>
      </w:r>
    </w:p>
    <w:p>
      <w:pPr>
        <w:pStyle w:val="Normal"/>
        <w:spacing w:lineRule="auto" w:line="240"/>
        <w:ind w:firstLine="709"/>
        <w:jc w:val="both"/>
        <w:rPr/>
      </w:pPr>
      <w:r>
        <w:rPr>
          <w:rFonts w:ascii="Times New Roman CYR" w:hAnsi="Times New Roman CYR"/>
          <w:sz w:val="24"/>
        </w:rPr>
        <w:t>Цель семейного воспитания – целостное развитие свободной личности, ее духовных и физических сил.</w:t>
      </w:r>
    </w:p>
    <w:p>
      <w:pPr>
        <w:pStyle w:val="Normal"/>
        <w:spacing w:lineRule="auto" w:line="240"/>
        <w:ind w:firstLine="709"/>
        <w:jc w:val="both"/>
        <w:rPr/>
      </w:pPr>
      <w:r>
        <w:rPr>
          <w:rFonts w:ascii="Times New Roman CYR" w:hAnsi="Times New Roman CYR"/>
          <w:sz w:val="24"/>
        </w:rPr>
        <w:t>Сущность семейного воспитания – создание в семье условий для самореализации личность ребенка, развития его индивидуальности.</w:t>
      </w:r>
    </w:p>
    <w:p>
      <w:pPr>
        <w:pStyle w:val="Normal"/>
        <w:spacing w:lineRule="auto" w:line="240"/>
        <w:ind w:firstLine="709"/>
        <w:jc w:val="both"/>
        <w:rPr/>
      </w:pPr>
      <w:r>
        <w:rPr>
          <w:rFonts w:ascii="Times New Roman CYR" w:hAnsi="Times New Roman CYR"/>
          <w:sz w:val="24"/>
        </w:rPr>
        <w:t>Процесс воспитания в семье – это важнейшее средство обеспечения существования преемственности поколений, это исторический процесс вхождения подрастающего поколения в жизнь общества.</w:t>
      </w:r>
    </w:p>
    <w:p>
      <w:pPr>
        <w:pStyle w:val="Normal"/>
        <w:spacing w:lineRule="auto" w:line="240"/>
        <w:ind w:firstLine="709"/>
        <w:jc w:val="both"/>
        <w:rPr/>
      </w:pPr>
      <w:r>
        <w:rPr>
          <w:rFonts w:ascii="Times New Roman CYR" w:hAnsi="Times New Roman CYR"/>
          <w:sz w:val="24"/>
        </w:rPr>
        <w:t>Основные направления развития воспитания.</w:t>
      </w:r>
    </w:p>
    <w:p>
      <w:pPr>
        <w:pStyle w:val="Normal"/>
        <w:spacing w:lineRule="auto" w:line="240"/>
        <w:ind w:firstLine="709"/>
        <w:jc w:val="both"/>
        <w:rPr>
          <w:lang w:val="en"/>
        </w:rPr>
      </w:pPr>
      <w:r>
        <w:rPr>
          <w:rFonts w:ascii="Times New Roman" w:hAnsi="Times New Roman"/>
          <w:sz w:val="24"/>
          <w:lang w:val="en"/>
        </w:rPr>
        <w:t xml:space="preserve">1. </w:t>
      </w:r>
      <w:r>
        <w:rPr>
          <w:rFonts w:ascii="Times New Roman CYR" w:hAnsi="Times New Roman CYR"/>
          <w:sz w:val="24"/>
          <w:lang w:val="ru-RU"/>
        </w:rPr>
        <w:t>Поддержка семейного воспитания:</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содействие укреплению семьи и защиты приоритетного права родителей на воспитание и обучение детей перед всеми иными лицами;</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повышения социального статуса и общественного престижа отцовства, материнства, многодетности;</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популяризация лучшего педагогического опыта воспитания детей в семьях, в том числе многодетных и приемных;</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содействие укреплению связей между поколениями, родственных связей, возрождению традиционной значимости больших многопоколенных семей;</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содействия повышению педагогической культуры родителей с участием образовательных и общественных организаций;</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расширение инфраструктуры семейного отдыха, семейного образовательного туризма в каникулярное время;</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поддержка семейных клубов, клубов по месту жительства, семейных и родительских объединений, содействующих укреплению семей, сохранению и возрождению традиционных семейных и нравственных ценностей, культуры семейной жизни, усилению роли в семейном воспитании;</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pPr>
        <w:pStyle w:val="Normal"/>
        <w:tabs>
          <w:tab w:val="clear" w:pos="720"/>
          <w:tab w:val="left" w:pos="1843" w:leader="none"/>
        </w:tabs>
        <w:spacing w:lineRule="auto" w:line="240"/>
        <w:ind w:firstLine="709"/>
        <w:jc w:val="both"/>
        <w:rPr>
          <w:lang w:val="en"/>
        </w:rPr>
      </w:pPr>
      <w:r>
        <w:rPr>
          <w:rFonts w:ascii="Times New Roman" w:hAnsi="Times New Roman"/>
          <w:sz w:val="24"/>
          <w:lang w:val="en"/>
        </w:rPr>
        <w:t xml:space="preserve">2. </w:t>
      </w:r>
      <w:r>
        <w:rPr>
          <w:rFonts w:ascii="Times New Roman CYR" w:hAnsi="Times New Roman CYR"/>
          <w:sz w:val="24"/>
          <w:lang w:val="ru-RU"/>
        </w:rPr>
        <w:t>Развитие воспитания в системе образования:</w:t>
      </w:r>
    </w:p>
    <w:p>
      <w:pPr>
        <w:pStyle w:val="Normal"/>
        <w:numPr>
          <w:ilvl w:val="0"/>
          <w:numId w:val="1"/>
        </w:numPr>
        <w:tabs>
          <w:tab w:val="clear" w:pos="720"/>
          <w:tab w:val="left" w:pos="1843" w:leader="none"/>
        </w:tabs>
        <w:spacing w:lineRule="auto" w:line="240"/>
        <w:ind w:left="720" w:firstLine="709"/>
        <w:jc w:val="both"/>
        <w:rPr/>
      </w:pPr>
      <w:r>
        <w:rPr>
          <w:rFonts w:ascii="Times New Roman CYR" w:hAnsi="Times New Roman CYR"/>
          <w:sz w:val="24"/>
          <w:lang w:val="ru-RU"/>
        </w:rPr>
        <w:t>обновления содержания воспитания, внедрения форм и методов, основных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стандартов;</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семье и родителям, старшим поколениям, подготовку личности к браку и семейной жизни на основе традиционных семей и нравственных ценностей;</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полноценное использование воспитательного потенциала основных и дополнительных образовательных программ;</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расширение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совершенствование условий для выявления и поддержки одарённых детей;</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развитие форм включения детей в интеллектуально-познавательную, трудовую, общественно-полезную, художественную, спортивную, игровую деятельности на основе использования потенциала системы дополнительного образования;</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развитие у подрастающего поколения интереса к чтению%</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создание условий для повышения у детей уровня владения русским и родными языками и иными коммуникативными компетенциями;</w:t>
      </w:r>
    </w:p>
    <w:p>
      <w:pPr>
        <w:pStyle w:val="Normal"/>
        <w:numPr>
          <w:ilvl w:val="0"/>
          <w:numId w:val="1"/>
        </w:numPr>
        <w:tabs>
          <w:tab w:val="clear" w:pos="720"/>
          <w:tab w:val="left" w:pos="1701" w:leader="none"/>
        </w:tabs>
        <w:spacing w:lineRule="auto" w:line="240"/>
        <w:ind w:left="720" w:firstLine="709"/>
        <w:jc w:val="both"/>
        <w:rPr/>
      </w:pPr>
      <w:r>
        <w:rPr>
          <w:rFonts w:ascii="Times New Roman CYR" w:hAnsi="Times New Roman CYR"/>
          <w:sz w:val="24"/>
          <w:lang w:val="ru-RU"/>
        </w:rPr>
        <w:t>создание условий для психолого-педагогической поддержки воспитания в системе каникулярного отдыха и оздоровления детей.</w:t>
      </w:r>
    </w:p>
    <w:p>
      <w:pPr>
        <w:pStyle w:val="Normal"/>
        <w:spacing w:lineRule="auto" w:line="240"/>
        <w:ind w:firstLine="709"/>
        <w:jc w:val="both"/>
        <w:rPr>
          <w:lang w:val="en"/>
        </w:rPr>
      </w:pPr>
      <w:r>
        <w:rPr>
          <w:rFonts w:ascii="Times New Roman" w:hAnsi="Times New Roman"/>
          <w:sz w:val="24"/>
          <w:lang w:val="en"/>
        </w:rPr>
        <w:t xml:space="preserve">3. </w:t>
      </w:r>
      <w:r>
        <w:rPr>
          <w:rFonts w:ascii="Times New Roman CYR" w:hAnsi="Times New Roman CYR"/>
          <w:sz w:val="24"/>
          <w:lang w:val="ru-RU"/>
        </w:rPr>
        <w:t>Семья как ведущий институт воспитания.</w:t>
      </w:r>
    </w:p>
    <w:p>
      <w:pPr>
        <w:pStyle w:val="Normal"/>
        <w:spacing w:lineRule="auto" w:line="240"/>
        <w:ind w:firstLine="709"/>
        <w:jc w:val="both"/>
        <w:rPr>
          <w:lang w:val="en"/>
        </w:rPr>
      </w:pPr>
      <w:r>
        <w:rPr>
          <w:rFonts w:ascii="Times New Roman CYR" w:hAnsi="Times New Roman CYR"/>
          <w:sz w:val="24"/>
          <w:lang w:val="ru-RU"/>
        </w:rPr>
        <w:t>Семья призвана обеспечить разумную организацию жизни ребенка, помочь ему усвоить положительный опыт жизни и труда старших поколений, накопить ценный индивидуальный опыт деятельности, привычек, отношений.</w:t>
      </w:r>
    </w:p>
    <w:p>
      <w:pPr>
        <w:pStyle w:val="Normal"/>
        <w:spacing w:lineRule="auto" w:line="240"/>
        <w:ind w:firstLine="709"/>
        <w:jc w:val="both"/>
        <w:rPr>
          <w:lang w:val="en"/>
        </w:rPr>
      </w:pPr>
      <w:r>
        <w:rPr>
          <w:rFonts w:ascii="Times New Roman CYR" w:hAnsi="Times New Roman CYR"/>
          <w:sz w:val="24"/>
          <w:lang w:val="ru-RU"/>
        </w:rPr>
        <w:t>Последовательное укрепление социально-педагогических отношений семьи и образовательной организации связано с решением следующих задач:</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государственная поддержка семейного воспитания;</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расширение инфраструктуры семейного отдыха, семейного образовательного туризма в каникулярное время;</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организация учебно-исследовательской и проектной деятельности;</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поддержка активного участия родителей в реализации воспитательных программ образовательной организации.</w:t>
      </w:r>
    </w:p>
    <w:p>
      <w:pPr>
        <w:pStyle w:val="Normal"/>
        <w:spacing w:lineRule="auto" w:line="240"/>
        <w:ind w:firstLine="709"/>
        <w:jc w:val="both"/>
        <w:rPr>
          <w:lang w:val="en"/>
        </w:rPr>
      </w:pPr>
      <w:r>
        <w:rPr>
          <w:rFonts w:ascii="Times New Roman" w:hAnsi="Times New Roman"/>
          <w:sz w:val="24"/>
          <w:lang w:val="en"/>
        </w:rPr>
        <w:t xml:space="preserve"> </w:t>
      </w:r>
      <w:r>
        <w:rPr>
          <w:rFonts w:ascii="Times New Roman CYR" w:hAnsi="Times New Roman CYR"/>
          <w:sz w:val="24"/>
          <w:lang w:val="ru-RU"/>
        </w:rPr>
        <w:t>Система дополнительного образования, согласно закону об образовании в РФ, является составляющей всей системы образования, что определяет необходимость для педагогического коллектива создавать условия для содержательного партнёрства образовательного учреждения и семьи, при этом семья выступает туту не только как потребитель и заказчик, но и как основной партнер.</w:t>
      </w:r>
    </w:p>
    <w:p>
      <w:pPr>
        <w:pStyle w:val="Normal"/>
        <w:spacing w:lineRule="auto" w:line="240"/>
        <w:ind w:firstLine="709"/>
        <w:jc w:val="both"/>
        <w:rPr>
          <w:lang w:val="en"/>
        </w:rPr>
      </w:pPr>
      <w:r>
        <w:rPr>
          <w:rFonts w:ascii="Times New Roman CYR" w:hAnsi="Times New Roman CYR"/>
          <w:sz w:val="24"/>
          <w:lang w:val="ru-RU"/>
        </w:rPr>
        <w:t xml:space="preserve">В связи с этим, в качестве одной из целей, стоящих перед педагогом, является необходимость осуществление </w:t>
      </w:r>
      <w:r>
        <w:rPr>
          <w:rFonts w:ascii="Times New Roman" w:hAnsi="Times New Roman"/>
          <w:sz w:val="24"/>
          <w:lang w:val="en-US"/>
        </w:rPr>
        <w:t>«</w:t>
      </w:r>
      <w:r>
        <w:rPr>
          <w:rFonts w:ascii="Times New Roman CYR" w:hAnsi="Times New Roman CYR"/>
          <w:sz w:val="24"/>
          <w:lang w:val="ru-RU"/>
        </w:rPr>
        <w:t>психолого-педагогической поддержки семьи и повышение педагогической компетенции родителей, психологического сопровождения ребенка в условиях семьи и образовательного учреждения</w:t>
      </w:r>
      <w:r>
        <w:rPr>
          <w:rFonts w:ascii="Times New Roman" w:hAnsi="Times New Roman"/>
          <w:sz w:val="24"/>
          <w:lang w:val="en-US"/>
        </w:rPr>
        <w:t xml:space="preserve">». </w:t>
      </w:r>
      <w:r>
        <w:rPr>
          <w:rFonts w:ascii="Times New Roman CYR" w:hAnsi="Times New Roman CYR"/>
          <w:sz w:val="24"/>
          <w:lang w:val="ru-RU"/>
        </w:rPr>
        <w:t>Успешное достижение образовательной цели возможно только при условии оптимальных форм взаимодействия с родителями по вопросам обучения и воспитания ребенка.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образовательном процессе.</w:t>
      </w:r>
    </w:p>
    <w:p>
      <w:pPr>
        <w:pStyle w:val="Normal"/>
        <w:spacing w:lineRule="auto" w:line="240"/>
        <w:ind w:firstLine="709"/>
        <w:jc w:val="both"/>
        <w:rPr>
          <w:lang w:val="en"/>
        </w:rPr>
      </w:pPr>
      <w:r>
        <w:rPr>
          <w:rFonts w:ascii="Times New Roman CYR" w:hAnsi="Times New Roman CYR"/>
          <w:sz w:val="24"/>
          <w:lang w:val="ru-RU"/>
        </w:rPr>
        <w:t>Среди задач, реализация которых возможна через систему образования в направлении работы с родителями, можно выделить:</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развитие различных форм семейного отдыха;</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регулярная организация семейных фестивалей, конкурсов, праздников;</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поддержка семейных клубов, родительских объединений различной направленности;</w:t>
      </w:r>
    </w:p>
    <w:p>
      <w:pPr>
        <w:pStyle w:val="Normal"/>
        <w:tabs>
          <w:tab w:val="clear" w:pos="720"/>
          <w:tab w:val="left" w:pos="993" w:leader="none"/>
        </w:tabs>
        <w:spacing w:lineRule="auto" w:line="240"/>
        <w:ind w:firstLine="709"/>
        <w:jc w:val="both"/>
        <w:rPr>
          <w:lang w:val="en"/>
        </w:rPr>
      </w:pPr>
      <w:r>
        <w:rPr>
          <w:rFonts w:ascii="Times New Roman" w:hAnsi="Times New Roman"/>
          <w:sz w:val="24"/>
          <w:lang w:val="en"/>
        </w:rPr>
        <w:t>•</w:t>
      </w:r>
      <w:r>
        <w:rPr>
          <w:rFonts w:ascii="Times New Roman" w:hAnsi="Times New Roman"/>
          <w:sz w:val="24"/>
          <w:lang w:val="en"/>
        </w:rPr>
        <w:tab/>
      </w:r>
      <w:r>
        <w:rPr>
          <w:rFonts w:ascii="Times New Roman CYR" w:hAnsi="Times New Roman CYR"/>
          <w:sz w:val="24"/>
          <w:lang w:val="ru-RU"/>
        </w:rPr>
        <w:t>повышение педагогической культуры родителей за счет использования различных форм взаимодействия.</w:t>
      </w:r>
    </w:p>
    <w:p>
      <w:pPr>
        <w:pStyle w:val="Normal"/>
        <w:spacing w:lineRule="auto" w:line="240"/>
        <w:ind w:firstLine="709"/>
        <w:jc w:val="both"/>
        <w:rPr/>
      </w:pPr>
      <w:r>
        <w:rPr>
          <w:rFonts w:ascii="Times New Roman CYR" w:hAnsi="Times New Roman CYR"/>
          <w:sz w:val="24"/>
          <w:lang w:val="ru-RU"/>
        </w:rPr>
        <w:t>Для изучения особенностей семьи в качестве форм работы можно выделить: составление социально-демографического портрета семьи, индивидуальные консультации для родителей, беседы.</w:t>
      </w:r>
    </w:p>
    <w:p>
      <w:pPr>
        <w:pStyle w:val="Normal"/>
        <w:spacing w:lineRule="auto" w:line="240"/>
        <w:ind w:firstLine="709"/>
        <w:jc w:val="both"/>
        <w:rPr/>
      </w:pPr>
      <w:r>
        <w:rPr>
          <w:rFonts w:ascii="Times New Roman CYR" w:hAnsi="Times New Roman CYR"/>
          <w:sz w:val="24"/>
          <w:lang w:val="ru-RU"/>
        </w:rPr>
        <w:t>Для взаимодействия родителей и педагога следующие формы: родительское собрание, родительские вечера, диспут, открытые занятия.</w:t>
      </w:r>
    </w:p>
    <w:p>
      <w:pPr>
        <w:pStyle w:val="Normal"/>
        <w:spacing w:lineRule="auto" w:line="240"/>
        <w:ind w:firstLine="709"/>
        <w:jc w:val="both"/>
        <w:rPr/>
      </w:pPr>
      <w:r>
        <w:rPr>
          <w:rFonts w:ascii="Times New Roman CYR" w:hAnsi="Times New Roman CYR"/>
          <w:sz w:val="24"/>
          <w:lang w:val="ru-RU"/>
        </w:rPr>
        <w:t>Помимо информационно-просветительских мероприятий, педагог должен организовывать совместную детско-родительскую деятельность. Она может быть представлена в различных формах совместной познавательной, трудовой и культурно-досуговой деятельности.</w:t>
      </w:r>
    </w:p>
    <w:p>
      <w:pPr>
        <w:pStyle w:val="Normal"/>
        <w:spacing w:lineRule="auto" w:line="240"/>
        <w:ind w:firstLine="709"/>
        <w:jc w:val="both"/>
        <w:rPr/>
      </w:pPr>
      <w:r>
        <w:rPr>
          <w:rFonts w:ascii="Times New Roman CYR" w:hAnsi="Times New Roman CYR"/>
          <w:sz w:val="24"/>
          <w:lang w:val="ru-RU"/>
        </w:rPr>
        <w:t>Исходя из всего вышесказанного, можно сделать вывод, что качество семейного воспитания, расширение воспитательных возможностей семьи, повышение ответственности родителей за воспитание своих детей –важнейшие проблемы современной педагогической практики. Их решение возможно только при условии всесторонней психолого-педагогической подготовки семьи, родителей к повышению своих воспитательных функций.</w:t>
      </w:r>
    </w:p>
    <w:p>
      <w:pPr>
        <w:pStyle w:val="Normal"/>
        <w:spacing w:lineRule="auto" w:line="240"/>
        <w:ind w:firstLine="709"/>
        <w:jc w:val="both"/>
        <w:rPr/>
      </w:pPr>
      <w:r>
        <w:rPr>
          <w:rFonts w:ascii="Times New Roman CYR" w:hAnsi="Times New Roman CYR"/>
          <w:sz w:val="24"/>
          <w:lang w:val="ru-RU"/>
        </w:rPr>
        <w:t>В оптимальном варианте педагог должен стать частью семейной микросреды, а родители ученика – часть его образовательной микросреды, как участники общего педагогического процесса.</w:t>
      </w:r>
    </w:p>
    <w:p>
      <w:pPr>
        <w:pStyle w:val="Normal"/>
        <w:spacing w:lineRule="auto" w:line="240"/>
        <w:ind w:firstLine="709"/>
        <w:jc w:val="both"/>
        <w:rPr>
          <w:rFonts w:ascii="Times New Roman" w:hAnsi="Times New Roman"/>
          <w:sz w:val="24"/>
          <w:lang w:val="en"/>
        </w:rPr>
      </w:pPr>
      <w:r>
        <w:rPr>
          <w:rFonts w:ascii="Times New Roman" w:hAnsi="Times New Roman"/>
          <w:sz w:val="24"/>
          <w:lang w:val="en"/>
        </w:rPr>
      </w:r>
    </w:p>
    <w:p>
      <w:pPr>
        <w:pStyle w:val="Normal"/>
        <w:spacing w:lineRule="auto" w:line="240"/>
        <w:ind w:firstLine="709"/>
        <w:rPr>
          <w:lang w:val="ru-RU"/>
        </w:rPr>
      </w:pPr>
      <w:r>
        <w:rPr>
          <w:rFonts w:ascii="Times New Roman CYR" w:hAnsi="Times New Roman CYR"/>
          <w:sz w:val="24"/>
          <w:lang w:val="ru-RU"/>
        </w:rPr>
        <w:t>Литература</w:t>
      </w:r>
    </w:p>
    <w:p>
      <w:pPr>
        <w:pStyle w:val="Normal"/>
        <w:spacing w:lineRule="auto" w:line="240"/>
        <w:ind w:firstLine="709"/>
        <w:jc w:val="both"/>
        <w:rPr>
          <w:lang w:val="en"/>
        </w:rPr>
      </w:pPr>
      <w:r>
        <w:rPr>
          <w:rFonts w:ascii="Times New Roman" w:hAnsi="Times New Roman"/>
          <w:sz w:val="24"/>
          <w:lang w:val="en"/>
        </w:rPr>
        <w:t>1.</w:t>
      </w:r>
      <w:r>
        <w:rPr>
          <w:rFonts w:ascii="Times New Roman CYR" w:hAnsi="Times New Roman CYR"/>
          <w:sz w:val="24"/>
          <w:lang w:val="ru-RU"/>
        </w:rPr>
        <w:t xml:space="preserve">Андреева Т. В. </w:t>
      </w:r>
      <w:r>
        <w:rPr>
          <w:rFonts w:ascii="Times New Roman" w:hAnsi="Times New Roman"/>
          <w:sz w:val="24"/>
          <w:lang w:val="en-US"/>
        </w:rPr>
        <w:t>«</w:t>
      </w:r>
      <w:r>
        <w:rPr>
          <w:rFonts w:ascii="Times New Roman CYR" w:hAnsi="Times New Roman CYR"/>
          <w:sz w:val="24"/>
          <w:lang w:val="ru-RU"/>
        </w:rPr>
        <w:t>Семейная психология</w:t>
      </w:r>
      <w:r>
        <w:rPr>
          <w:rFonts w:ascii="Times New Roman" w:hAnsi="Times New Roman"/>
          <w:sz w:val="24"/>
          <w:lang w:val="en-US"/>
        </w:rPr>
        <w:t>».</w:t>
      </w:r>
    </w:p>
    <w:p>
      <w:pPr>
        <w:pStyle w:val="Normal"/>
        <w:spacing w:lineRule="auto" w:line="240"/>
        <w:ind w:firstLine="709"/>
        <w:jc w:val="both"/>
        <w:rPr>
          <w:lang w:val="en"/>
        </w:rPr>
      </w:pPr>
      <w:r>
        <w:rPr>
          <w:rFonts w:ascii="Times New Roman" w:hAnsi="Times New Roman"/>
          <w:sz w:val="24"/>
          <w:lang w:val="en"/>
        </w:rPr>
        <w:t>2.</w:t>
      </w:r>
      <w:r>
        <w:rPr>
          <w:rFonts w:ascii="Times New Roman CYR" w:hAnsi="Times New Roman CYR"/>
          <w:sz w:val="24"/>
          <w:lang w:val="ru-RU"/>
        </w:rPr>
        <w:t xml:space="preserve">Дымова Т. И. </w:t>
      </w:r>
      <w:r>
        <w:rPr>
          <w:rFonts w:ascii="Times New Roman" w:hAnsi="Times New Roman"/>
          <w:sz w:val="24"/>
          <w:lang w:val="en-US"/>
        </w:rPr>
        <w:t>«</w:t>
      </w:r>
      <w:r>
        <w:rPr>
          <w:rFonts w:ascii="Times New Roman CYR" w:hAnsi="Times New Roman CYR"/>
          <w:sz w:val="24"/>
          <w:lang w:val="ru-RU"/>
        </w:rPr>
        <w:t>Психология семейного образа жизни</w:t>
      </w:r>
      <w:r>
        <w:rPr>
          <w:rFonts w:ascii="Times New Roman" w:hAnsi="Times New Roman"/>
          <w:sz w:val="24"/>
          <w:lang w:val="en-US"/>
        </w:rPr>
        <w:t>».</w:t>
      </w:r>
    </w:p>
    <w:p>
      <w:pPr>
        <w:pStyle w:val="Normal"/>
        <w:spacing w:lineRule="auto" w:line="240"/>
        <w:ind w:firstLine="709"/>
        <w:jc w:val="both"/>
        <w:rPr>
          <w:rFonts w:ascii="Times New Roman" w:hAnsi="Times New Roman"/>
          <w:sz w:val="24"/>
          <w:lang w:val="en"/>
        </w:rPr>
      </w:pPr>
      <w:r>
        <w:rPr>
          <w:rFonts w:ascii="Times New Roman" w:hAnsi="Times New Roman"/>
          <w:sz w:val="24"/>
          <w:lang w:val="en"/>
        </w:rPr>
      </w:r>
    </w:p>
    <w:p>
      <w:pPr>
        <w:pStyle w:val="Normal"/>
        <w:spacing w:lineRule="auto" w:line="360" w:before="0" w:after="160"/>
        <w:ind w:hanging="0"/>
        <w:jc w:val="left"/>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CYR">
    <w:charset w:val="cc"/>
    <w:family w:val="roman"/>
    <w:pitch w:val="variable"/>
  </w:font>
  <w:font w:name="Calibri">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en-US" w:eastAsia="zh-CN" w:bidi="hi-IN"/>
    </w:rPr>
  </w:style>
  <w:style w:type="character" w:styleId="ListLabel1">
    <w:name w:val="ListLabel 1"/>
    <w:qFormat/>
    <w:rPr>
      <w:rFonts w:cs="Symbol"/>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LibreOffice/6.2.4.2$Windows_x86 LibreOffice_project/2412653d852ce75f65fbfa83fb7e7b669a126d64</Application>
  <Pages>4</Pages>
  <Words>918</Words>
  <Characters>7168</Characters>
  <CharactersWithSpaces>8023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2024-03-18T13:15:04Z</dcterms:modified>
  <cp:revision>1</cp:revision>
  <dc:subject/>
  <dc:title/>
</cp:coreProperties>
</file>