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>Конспект НОД по рисованию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>Тема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: «Деревья в нашем парке»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>Цель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: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-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ru-RU"/>
        </w:rPr>
        <w:t xml:space="preserve">формирование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 умени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ru-RU"/>
        </w:rPr>
        <w:t xml:space="preserve">я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 рисовать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 деревья, передавая характерные особенности его строения;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 xml:space="preserve">Задачи: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развивать технические навыки в рисовании красками;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 xml:space="preserve">совершенствовать изобразительные умения и развивать способности к созданию выразительных способов, используя различные средства изображения; </w:t>
      </w: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воспитывать бережное и заботливое отношение к родной природе, развивать память и зрительный контроль, самостоятельность, воспитывать аккуратность и любовь к творчеству, развевать фантазию и воображения, терпение, умение анализировать работы свою и товарищей.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>Ход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1. Организационный момент.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Воспитатель. Давайте послушаем стихотворение И. Винокурова «Осень».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Ходит осень в нашем парке,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Дарит осень всем подарки: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Бусы красные – рябине,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Фартук розовый – осине,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Зонтик желтый – тополям,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Фрукты осень дарит нам.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Воспитатель: О каком времени года идет речь в стихотворении? А сейчас какое? (Ответы детей).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Воспитатель: Все правильно уже наступила осень, осень самое красивое время года, как вы думаете почему?. (ответы детей) Ребята посмотрите на картины. Что на них изображено? (Ответы детей).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Обсуждение картины. Воспитатель: Какими цветами раскрасила осень деревья? (Ответы детей).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А какого цвета вы видели листочки? (Ответы детей).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Воспитатель: Правильно, листья становятся красными, желтыми, коричневыми, оранжевыми, багрянными где то еще остаются зелеными. Давайте с вами превратимся в осенние листья.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>2. Физкультминутка «Мы листики осенние».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Мы листики осенние,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На ветках мы сидим.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Дунул ветер — полетели.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Мы летели, мы летели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И на землю тихо сели.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Ветер снова набежал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И листочки все поднял.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Закружились, полетели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И на землю снова сели.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3. Творческая часть.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Воспитатель: Сегодня мы с вами нарисуем осенние дерево, которое есть в нашем парке. А какие деревья в нашем парке? (Ответы детей).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Воспитатель: все правильно! Сейчас я покажу, как можно нарисовать дерево.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 показывает детям изображения несколько деревьев. Предлагает сравнить, чем деревья похожи и чем отличаются (по форме и толщине ствола, размещению и толщине веток, форме кроны, окраске). Затем воспитатель показывает некоторые приемы изображения: ствол будем рисовать всем ворсом кисти, а ветки – кончиком, листочки можно нарисовать кисточкой или кончиком пальца.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Воспитатель. Давайте, перед тем как вы начнете рисовать, проведем еще одну физкультминутку.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Дети рисуют под музыку П. И. Чайковского «Времена года. Осень».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333333"/>
          <w:sz w:val="24"/>
          <w:szCs w:val="24"/>
          <w:rtl w:val="off"/>
          <w:lang w:val="en-US"/>
        </w:rPr>
        <w:t>4. Рефлексия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Воспитатель. Давайте рассмотрим наши деревья. Как выдумаете, на каком рисунке дерево самое красивое? Почему вы так думаете? А на каком рисунке дерево грустное? Какое дерево мы можем назвать золотым?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Воспитатель читает детям стихотворение Г. Лагздынь «Праздничная осень».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Лес и парк - принарядились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В праздничный наряд.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Белоствольные березы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Золотом горят!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Не болтают с ветром клены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Рано на заре,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Берегут на праздник клены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333333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333333"/>
          <w:sz w:val="24"/>
          <w:szCs w:val="24"/>
          <w:rtl w:val="off"/>
          <w:lang w:val="en-US"/>
        </w:rPr>
        <w:t>Листья в янтаре!</w:t>
      </w:r>
    </w:p>
    <w:p>
      <w:pPr>
        <w:spacing w:after="0" w:line="240"/>
        <w:rPr>
          <w:rFonts w:ascii="Times New Roman" w:cs="Times New Roman" w:hAnsi="Times New Roman"/>
          <w:sz w:val="24"/>
          <w:szCs w:val="24"/>
        </w:rPr>
      </w:pPr>
    </w:p>
    <w:sectPr>
      <w:footnotePr/>
      <w:footnotePr/>
      <w:type w:val="nextPage"/>
      <w:pgSz w:w="11906" w:h="16838" w:orient="portrait"/>
      <w:pgMar w:top="1440" w:right="1440" w:bottom="1440" w:left="696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