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P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0" w:name="_GoBack"/>
      <w:bookmarkEnd w:id="0"/>
    </w:p>
    <w:p w:rsidR="003B2E50" w:rsidRP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2"/>
          <w:szCs w:val="92"/>
        </w:rPr>
      </w:pPr>
      <w:r w:rsidRPr="003B2E50">
        <w:rPr>
          <w:rFonts w:ascii="Arial" w:hAnsi="Arial" w:cs="Arial"/>
          <w:b/>
          <w:bCs/>
          <w:color w:val="000000"/>
          <w:sz w:val="92"/>
          <w:szCs w:val="92"/>
        </w:rPr>
        <w:t>«В здоровом теле – здоровый дух»</w:t>
      </w:r>
    </w:p>
    <w:p w:rsidR="003B2E50" w:rsidRP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2"/>
          <w:szCs w:val="92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здоровом теле – здоровый дух!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Дать основные представления о здоровом образе жизни, правилах рационального питания, показать роль физических упражнение для здоровья человека, значение свежего воздуха для здоровья организма; научить учащихся ценить и сохранять собственное здоровье.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 I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  <w:u w:val="single"/>
        </w:rPr>
        <w:t>Образовательные:</w:t>
      </w:r>
      <w:r>
        <w:rPr>
          <w:rFonts w:ascii="Arial" w:hAnsi="Arial" w:cs="Arial"/>
          <w:color w:val="000000"/>
          <w:sz w:val="21"/>
          <w:szCs w:val="21"/>
        </w:rPr>
        <w:t> разъяснить школьникам, что такое «пищевые продукты», «питательные вещества», раскрыть функции питательных веществ, пищеварительной системы, дыхательной системы, опорно-двигательного аппарата.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II. Развивающие:</w:t>
      </w:r>
      <w:r>
        <w:rPr>
          <w:rFonts w:ascii="Arial" w:hAnsi="Arial" w:cs="Arial"/>
          <w:color w:val="000000"/>
          <w:sz w:val="21"/>
          <w:szCs w:val="21"/>
        </w:rPr>
        <w:t xml:space="preserve"> 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продолжить формирование умений работы с текстом учебника, дополнительными источниками информации (дополнительная литература, Интернет- ресурсами), делать необходимые записи 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рабочей тетради ( выводы, схемы, таблицы).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Умственные операции: анализ, синтез, обобщение, сопоставление, сравнение, логическое мышление, умозаключения.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частные: постановка опыта на определение витамина С, определение состава продуктов.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III. Воспитательные:</w:t>
      </w:r>
      <w:r>
        <w:rPr>
          <w:rFonts w:ascii="Arial" w:hAnsi="Arial" w:cs="Arial"/>
          <w:color w:val="000000"/>
          <w:sz w:val="21"/>
          <w:szCs w:val="21"/>
        </w:rPr>
        <w:t> Формирование научного мировоззрения на основе установления причинно-следственных связей между процессом и качеством питания, занятиями физической культурой и спортом, свежим воздухом и здоровьем человека.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 xml:space="preserve"> модель торса человека, химические стаканы объемом 100 мл - 5 штук, пробирки – 10 штук, пипетки на 5 мл – 10 штук, груша, реактивы: соляная кислота 10% раствор, гидроксид калия – 1% раствор,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гексацианоферрат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калия – 1% раствор, пероксид водорода – 10 % раствор.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Пищевые продукты: хлеб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дарницкий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сухарики «Кириешки», картофель вареный, картофель сырой, чипсы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Lays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яблочный сок, вода дистиллированная, лимонный сок, аскорбиновая кислота в порошке, компот из сухофруктов, рассол капусты.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 урока:</w:t>
      </w:r>
      <w:r>
        <w:rPr>
          <w:rFonts w:ascii="Arial" w:hAnsi="Arial" w:cs="Arial"/>
          <w:color w:val="000000"/>
          <w:sz w:val="21"/>
          <w:szCs w:val="21"/>
        </w:rPr>
        <w:t> объяснительно-иллюстративный, репродуктивный, частично-поисковый.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</w:t>
      </w:r>
      <w:r>
        <w:rPr>
          <w:rFonts w:ascii="Arial" w:hAnsi="Arial" w:cs="Arial"/>
          <w:color w:val="000000"/>
          <w:sz w:val="21"/>
          <w:szCs w:val="21"/>
        </w:rPr>
        <w:t> Урок-игра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Опорные понятия:</w:t>
      </w:r>
      <w:r>
        <w:rPr>
          <w:rFonts w:ascii="Arial" w:hAnsi="Arial" w:cs="Arial"/>
          <w:color w:val="000000"/>
          <w:sz w:val="21"/>
          <w:szCs w:val="21"/>
        </w:rPr>
        <w:t> питание, дыхание, физическая культура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Новые знания:</w:t>
      </w:r>
      <w:r>
        <w:rPr>
          <w:rFonts w:ascii="Arial" w:hAnsi="Arial" w:cs="Arial"/>
          <w:color w:val="000000"/>
          <w:sz w:val="21"/>
          <w:szCs w:val="21"/>
        </w:rPr>
        <w:t> консерванты, канцерогены, наполнители вкуса, искусственные красители, недостаток кислорода - гипоксия.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здоровом теле – здоровый дух!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протяжении веков представление людей о том, что значит быть здоровым, почти не изменилось. Врачи и философы древности совершенно справедливо полагали, что человек – неотъемлемая часть окружающего мира – большой Вселенной микрокосмоса. И сам он – малая Вселенная, микрокосмос – должен постоянно находиться в постоянной связи и гармонии с окружающим миром.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имеет смысл для человека, пока мы здоровы.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Давайте мы пофантазируем, что есть такая планета «Здоровье» и мы на этой планете живем. На планете есть различные страны со своими законами. Чтобы сохранить нашу планету «Здоровье» все жители этой планеты должны выполнять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внутрипланетарный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свод законов, но этого свода законов пока нет.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Давайте вместе создадим его!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Природа разделила свои дары среди людей крайне неравномерно. Одного человека наделила уникальным слухом, другого обостренным чувством прекрасного, третьему досталось безупречное телосложение.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есть такие представители рода людского, которые не имеют ничего из вышеперечисленного. Но каждый человек может сам помочь своему здоровью и сформировать свое тело.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необходимо придерживаться нескольких правил: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 № 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Хочешь иметь красивое, тренированное тело – занимайся спортом, регулярно тренируйся.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 здоровьем дружен спорт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Стадион, бассейны, корт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Зал, каток – везде вам рады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 старание и награду.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Будут кубки и рекорды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Станут мышцы ваши тверды.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Регулярное занятие физическими упражнениями позволяет жителям планеты «Здоровье» улучшить свое физическое состояние, хорошо будут работать сердце, легкие, мышцы и другие органы, будет хорошая осанка.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Правильное питание – это следующий закон здоровья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эту тему существует исторический анекдот: «Однажды, оказавшись в городе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Акраганте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жители которого были известны обжорством, перееданием Платон увидел добротные дома местных жителей и сказал: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Акраганяне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строят свои дома так, будто собираются жить вечно, а едет, словно завтра им предстоит расстаться с жизнью»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Древнегреческий философ Сократ дал человечеству хороший совет «Есть, чтобы жить, а не жить, чтобы есть»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 №2.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наше здоровье влияет и наш рацион!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Желательно исключить из ежедневного меню макароны, плюшки, конфеты, сладости,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жевательные резинки, а оставить как можно больше овощей, фруктов, каш.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Славную возьми морковку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её протри ты ловко.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пожарь себе котлеты,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добавь еще галеты,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Черный хлеб, и суп, и сок,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Яблоки, творог, чеснок.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Набирай для жизни сил.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Чтоб не болел и не тужил.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продуктов старайтесь предпочесть продукты легко перевариваемые и одновременно питательные. К таким продуктам относятся: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каши;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овощи и фрукты;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рыба;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-яйца.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Вредно для здоровья даже опасно употребление слишком острых блюд, если при приготовлении используется и пережаренное масло, раздражающее желудок и канцерогены (вызывают рак).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Нельзя употреблять продукты с искусственными красителями, консервантами. Необходимо обязательно ознакомится с содержанием состава на этикетке, смотреть срок годности того или иного продукта.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срок годности очень большой, значит, есть консерванты в этом продукте, которые убивают микроорганизмы, а значит, они будут убивать и клетки человека. Питаться необходимо 4-5 раз в сутки небольшими порциями в течение дня, желательно соблюдать одно и тоже время.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Почему нужно правильно питаться? Какую пищу нужно употреблять для того, чтобы не нанести вред нашему здоровью? Какие продукты самые полезные? В чем польза молочных продуктов и продуктов из зерна?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Пища должна быть разнообразной. Для роста нам необходимы белки, их много в мясных, рыбных, молочных продуктах, в зерновых культурах. Жиры необходимы любому человеку, так как они являются основным источником энергии, без которой человек не сможет учиться, заниматься сортом. Жиры помогают нашему организму сопротивляться болезням. Они содержатся в сливочном, растительных маслах, в мясе, в молочных продуктах. Углеводы – также являются источниками энергии, их много во фруктах, ягодах, хлебе, крупе, а также в них много витаминов и минеральных веществ, которые важны для здоровья.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№1. Еда должна быть разнообразной.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№2.</w:t>
      </w:r>
      <w:r>
        <w:rPr>
          <w:rFonts w:ascii="Arial" w:hAnsi="Arial" w:cs="Arial"/>
          <w:color w:val="000000"/>
          <w:sz w:val="21"/>
          <w:szCs w:val="21"/>
        </w:rPr>
        <w:t> В разное время года нужно есть разную пищу, например, летом нежелательно есть много жирной пищи, так как она тяжело переваривается, а необходимо как можно больше употреблять овощей, фруктов, ягод, воды. Зимой же жиры, наоборот, помогают нам согреваться.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№3</w:t>
      </w:r>
      <w:r>
        <w:rPr>
          <w:rFonts w:ascii="Arial" w:hAnsi="Arial" w:cs="Arial"/>
          <w:color w:val="000000"/>
          <w:sz w:val="21"/>
          <w:szCs w:val="21"/>
        </w:rPr>
        <w:t>. Питайся правильно, если занимаешься спортом. После еды никак нельзя бегать, нужно немного отдохнуть.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№4.</w:t>
      </w:r>
      <w:r>
        <w:rPr>
          <w:rFonts w:ascii="Arial" w:hAnsi="Arial" w:cs="Arial"/>
          <w:color w:val="000000"/>
          <w:sz w:val="21"/>
          <w:szCs w:val="21"/>
        </w:rPr>
        <w:t> Пейте дети молоко – будете здоровы. Действительно, молоко всем полезно, здесь есть все необходимые питательные вещества, а также кальций, который нужен для здоровья зубов и костей.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 5</w:t>
      </w:r>
      <w:r>
        <w:rPr>
          <w:rFonts w:ascii="Arial" w:hAnsi="Arial" w:cs="Arial"/>
          <w:color w:val="000000"/>
          <w:sz w:val="21"/>
          <w:szCs w:val="21"/>
        </w:rPr>
        <w:t>. Если вы пошли в лес за грибами, то нужно их собирать очень осторожно. Если вы не уверены, что гриб съедобный, то лучше его вовсе не брать.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Правило № 6.</w:t>
      </w:r>
      <w:r>
        <w:rPr>
          <w:rFonts w:ascii="Arial" w:hAnsi="Arial" w:cs="Arial"/>
          <w:color w:val="000000"/>
          <w:sz w:val="21"/>
          <w:szCs w:val="21"/>
        </w:rPr>
        <w:t> Поешь рыбки – ноги будут прытки. Рыбные блюда содержат много белка, минеральных веществ, особенно фосфора, который вместе с кальцием делает наши зубы и кости крепкими.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жители планеты «Здоровье» должны правильно выбирать продукты и способы их приготовления.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Опыт № 1. Определение добавок в продукте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Хлеб и сухари. На кусочек ржаного хлеба и панировочных сухарей «Кириешки» собрать пыль, смочить их водой и в стеклянной посуде оставит на 7-8 дней. В качестве контроля можно использовать кусочки незараженного ржаного хлеба и сухарей «Кириешки», не смоченные в воде. Сделать необходимые выводы.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Опыт №2.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Определение добавок в продукте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Вареный картофель и чипсы. Продукты необходимо положить в стеклянную емкость, собрать пыль, смочить их водой и оставить на 7-8 дней. Сделать необходимые выводы.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 КИШЕЧНЫХ ИНФЕКЦИЯХ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Ты микробов берегись!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Руки с мылом мыть не ленись!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кишечным инфекциям относится дизентерия, брюшной тиф, холера, пищевые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токсикоинфекции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Эти заболевания вызываются разными видами микроорганизмов, которые проникают через рот и активно размножаются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желудочно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кишечном тракте. Основные пути передачи – пищевой, водный, бытовой.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Заражение холерой происходит при употреблении воды из открытых водоемов, во время купания; распространение дизентерии – при несоблюдении личных правил гигиены (через посуду, бельё, игрушки, а также через пищу с мухами). При появлении таких признаков как жидкий стул, рвота, боли в животе, высокая температура, необходимо немедленно обратиться к врачу.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Гельминтозы – это заболевание, вызываемое гельминтами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(паразитическими червями). Заражение происходит через загрязненные личинками почву, овощи, ягоды, через плохо проваренные и прожаренные мясо и рыбу, через грязные руки. Находясь в организме людей, они выделяют яды. У человека возникают желудочно-кишечные расстройства, рвота, изжога, нарушения стула, аппетита, головные боли, головокружения, аллергические реакции.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уберечь себя от этих заболеваний нужно соблюдать простые гигиенические правила. Давайте их повторим: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мыть руки перед едой, и после посещения туалета с мылом;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для питья использовать только кипяченую воду или бутилированную;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не употреблять скоропортящиеся продукты;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подвергать термической обработке мясо, рыбу;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содержать жилье в чистоте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 № 3. Дыши свежим воздухом!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Часто, засиживаясь за письменным столом, за компьютером, мы мало бываем на природе, мало дышим свежим воздухом. А ведь русская природа с её красками, музыкой и голосом всегда была и будет источником силы нашего духа и нравственной чистоты нашей жизни.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Стихотворение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Когда на сердце неспокойно станет.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Когда не в силах совладать с собой.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Побудь в лесу, на солнечной поляне,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все печали снимет как рукой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Забота о здоровье.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Забота о здоровье – это еще и умение правильно рассчитывать свои силы и возможности. Спать необходимо 7-8 часов в сутки. Наше настроение, считается, зависит от часа пробуждения.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Оказывается, хандра, уныние, подавленность, злость боятся как нечистая сила утреннего света. Для того, чтобы быть здоровым нужно быть доброжелательным и уважать других людей, а также стремление и умение в любом возрасте учиться и познавать мир. Не надо бояться совершать поступки, избегать чувства страха. Знаменитый ученый и врач Авиценна провел удивительный по простоте и точности эксперимент. Он взял двух овец, поместил их в два одинаковых вольера и начал совершенно одинаково за ними ухаживать. Отличие состояло только в том, что пред одной овечкой он посадил волка, привязав его покрепче, чтобы хищник не смог добраться до животного. Не трудно догадаться, что стало с этой овечкой. Она очень скоро погибла, от постоянного страха.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 №4. Мы должны явно и громко сказать «нет» наркотикам, курению, алкоголю.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 беда все больше захватывает детей. Каждый из нас должен достойно справиться с этой задачей и найти в себе силы, чтобы восславить имя человека.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попробуем составить основные положения кодекса здоровья. Зачитываем фразу и помещаем её в нужный столбец: что можно, а что нельзя.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Можно: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Нельзя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Мало есть,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Часто есть рыбу, овощи, фрукты, кашу,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Заниматься спортом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 можно больше ходить.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Дышать свежим воздухом.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Достаточно спать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Проявлять доброжелательность.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Чаще улыбаться.</w:t>
      </w:r>
    </w:p>
    <w:p w:rsidR="003B2E50" w:rsidRDefault="003B2E50" w:rsidP="003B2E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Любить жизнь.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Много есть жирного, сладкого, мучного, соленого, острого.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Курить и употреблять алкоголь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Смотреть много телевизор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Долго играть за компьютером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Сидеть дома</w:t>
      </w:r>
    </w:p>
    <w:p w:rsidR="003B2E50" w:rsidRDefault="003B2E50" w:rsidP="003B2E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Поздно ложиться спать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теперь послушайте советы царевны ГИГИЕНЫ: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мне снег, что мне зной,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мне дождик проливной,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мое здоровье со мной».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наш совет хороший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похлопайте в ладоши!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неправильный совет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Говорите: нет, нет, нет!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Фрукты, овощи, омлет,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Творог, простоквашу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 нужно есть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зубов, для ваших!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грызите лист капустный,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совсем, совсем не вкусный,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Лучше ешьте шоколад,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Конфеты, сахар, мармелад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правильный совет?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Блеск зубам чтобы придать,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крем сапожный взять,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Выдавить полтюбика – и почистить зубки.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правильный совет?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неловкая Людмила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 щетку уронила,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пола щетку поднимает,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Чистить зубы продолжает.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Кто даст правильный ответ?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Молодчина Люда?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наш совет хороший,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похлопайте в ладоши.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Зубы вы почистили и идете спать,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Захватите булочку сладкую в кровать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правильный совет?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зубы укреплять, Полезно гвозди пожевать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правильный совет?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Навсегда запомните, милые друзья,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почистив зубы, спать идти нельзя!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ПОМНИТЬ НУЖНО ВСЕМ ВСЕГДА!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ЗАЛОГ ЗДОРОВЬЯ ЧИСТОТА!</w:t>
      </w:r>
    </w:p>
    <w:p w:rsidR="003B2E50" w:rsidRDefault="003B2E50" w:rsidP="003B2E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B7671" w:rsidRDefault="0077069D"/>
    <w:sectPr w:rsidR="009B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015"/>
    <w:multiLevelType w:val="multilevel"/>
    <w:tmpl w:val="8A96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2C04"/>
    <w:multiLevelType w:val="multilevel"/>
    <w:tmpl w:val="ABCE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50"/>
    <w:rsid w:val="003B2E50"/>
    <w:rsid w:val="0077069D"/>
    <w:rsid w:val="00E870EC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№13</dc:creator>
  <cp:lastModifiedBy>7</cp:lastModifiedBy>
  <cp:revision>2</cp:revision>
  <dcterms:created xsi:type="dcterms:W3CDTF">2024-11-09T13:14:00Z</dcterms:created>
  <dcterms:modified xsi:type="dcterms:W3CDTF">2024-11-09T13:14:00Z</dcterms:modified>
</cp:coreProperties>
</file>