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FA" w:rsidRPr="00F12E5F" w:rsidRDefault="00891DBC" w:rsidP="00665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200-летию со дня рождения великого классика русской литературы - И.С.Тургенева. </w:t>
      </w:r>
      <w:r w:rsidR="006655FA"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 в прозе И.С. Тургенева – "гимн вечной жизни". 10-й класс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практический, исследовательский.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учащихся со стихотворениями в прозе.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особенностями жанра;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место стихотворений в прозе в творчестве писателя;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разнообразие тем, богатство и поэтичность языка;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эстетического вкуса.</w:t>
      </w:r>
    </w:p>
    <w:p w:rsidR="006655FA" w:rsidRPr="00F12E5F" w:rsidRDefault="006655FA" w:rsidP="006655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Стихотворения в прозе объединяет лаконичность,</w:t>
      </w:r>
    </w:p>
    <w:p w:rsidR="003134E1" w:rsidRPr="00F12E5F" w:rsidRDefault="006655FA" w:rsidP="006655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иносказательность, а главное: бездна мысли.</w:t>
      </w:r>
    </w:p>
    <w:p w:rsidR="006655FA" w:rsidRPr="00F12E5F" w:rsidRDefault="006655FA" w:rsidP="006655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(И.Бунин)</w:t>
      </w:r>
    </w:p>
    <w:p w:rsidR="006655FA" w:rsidRPr="00F12E5F" w:rsidRDefault="006655FA" w:rsidP="00665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91DBC" w:rsidRPr="00F12E5F" w:rsidRDefault="00891DBC" w:rsidP="00891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Активизация внимания</w:t>
      </w:r>
      <w:r w:rsidR="00E3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биографии пис</w:t>
      </w:r>
      <w:r w:rsidR="00D45E93"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3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D45E93"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еля</w:t>
      </w:r>
    </w:p>
    <w:p w:rsidR="00891DBC" w:rsidRPr="00F12E5F" w:rsidRDefault="00891DBC" w:rsidP="00891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655FA" w:rsidRPr="00F12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Стихотворения в прозе И.С. Тургенева - гимн вечной жизни".</w:t>
      </w:r>
      <w:r w:rsidR="00E3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45E93" w:rsidRPr="00F12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Жанровое своеобразие</w:t>
      </w:r>
      <w:r w:rsidR="00D45E93"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5FA" w:rsidRPr="00F12E5F" w:rsidRDefault="006655FA" w:rsidP="00891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познакомимся с этими удивительными произведениями. Это и есть цель нашего урока. Стихотворения в прозе, как отмечал И.А. Бунин, объединяет лаконичность, иносказательность, а главное: бездна мысли.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очень различны по характеру. Но их объединяют и общие черты: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Автобиографичность, рассказ от первого лица.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Исповедальность дневниковой записи.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Философские раздумья над важнейшими вопросами.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общение с читателем.</w:t>
      </w:r>
    </w:p>
    <w:p w:rsidR="006655FA" w:rsidRPr="00F12E5F" w:rsidRDefault="00D45E93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</w:t>
      </w:r>
      <w:r w:rsidR="006655FA"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стория создания.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Тургенев жил в Париже, общался с видными французскими литераторами, и прежде всего с замечательным стилистом Гюставом Флобером, очень хорошо знал все книжные новинки и модные направления. И поэтому в своих исканиях обратил внимание на стихотворения в прозе Шарля Бодлера и других поэтов наступающей эпохи декаданса (т.е. упадка), как критически называли эту школу предшественников символизма. Именно там возник жанр небольшого стихотворения в прозе.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Первоначально Тургенев рассматривал стихотворения в прозе как "эскизы" для будущих произведений. При первом издании автор написал следующее предисловие: "Дорогой мой читатель, не пробегай этих стихотворений сподряд: тебе, вероятно, скучно станет - и книга вывалится у тебя из рук. Но читай их враздробь: сегодня одно, завтра другое: и которое-нибудь из них, может быть, заронит тебе что-нибудь в душу."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Стихотворения в прозе написаны И. С. Тургеневым между 1877 и 1882 годами, в пору предсмертной болезни писателя. Отсюда и название, которое он для них придумал: "Senilia" - в переводе с латинского "старческое". Редактор журнала "Вестник Европы", где стихотворения были впервые </w:t>
      </w:r>
      <w:r w:rsidRPr="00F1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напечатаны, заменил название другим, оставшимся навсегда, - "Стихотворения в прозе".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Сборник состоит из двух частей. Первая часть была напечатана еще при жизни автора, в 1882 году. Вторая ("Новые стихотворения в прозе") сохранилась в черновиках писателя и впервые была опубликована только в 1930 году.</w:t>
      </w:r>
    </w:p>
    <w:p w:rsidR="00D45E93" w:rsidRPr="00F12E5F" w:rsidRDefault="00D45E93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Комментированное чтение стихотворений. Создание даймонда, творческой работы (работа в парах)</w:t>
      </w:r>
    </w:p>
    <w:p w:rsidR="00D45E93" w:rsidRPr="00F12E5F" w:rsidRDefault="00D45E93" w:rsidP="00D45E9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F12E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NESSUN MAGGIOR DOLORE. *</w:t>
      </w:r>
    </w:p>
    <w:p w:rsidR="001A53AB" w:rsidRPr="00F12E5F" w:rsidRDefault="001A53AB" w:rsidP="001A53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  <w:r w:rsidRPr="00F12E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Мы</w:t>
      </w:r>
      <w:r w:rsidRPr="00F12E5F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  <w:t xml:space="preserve"> </w:t>
      </w:r>
      <w:r w:rsidRPr="00F12E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ещё</w:t>
      </w:r>
      <w:r w:rsidRPr="00F12E5F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  <w:t xml:space="preserve"> </w:t>
      </w:r>
      <w:r w:rsidRPr="00F12E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повоюем</w:t>
      </w:r>
    </w:p>
    <w:p w:rsidR="001A53AB" w:rsidRPr="00F12E5F" w:rsidRDefault="001A53AB" w:rsidP="001A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хороши, как свежи были розы...»</w:t>
      </w:r>
      <w:r w:rsidRPr="00F12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– 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найти стихотворную строку, судьба которой сложилась бы столь необычно. Ее автор – поэт Иван Мятлев. Вдохнул новую жизнь в слова современника </w:t>
      </w:r>
      <w:hyperlink r:id="rId5" w:history="1">
        <w:r w:rsidRPr="00F12E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Пушкина</w:t>
        </w:r>
      </w:hyperlink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знаменитый русский писатель </w:t>
      </w:r>
      <w:hyperlink r:id="rId6" w:history="1">
        <w:r w:rsidRPr="00F12E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Иван Сергеевич Тургенев</w:t>
        </w:r>
      </w:hyperlink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сентябре 1879 года он написал </w:t>
      </w: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в прозе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известная фраза стала не только названием, но и повторилась в тексте шесть раз.</w:t>
      </w:r>
    </w:p>
    <w:p w:rsidR="001A53AB" w:rsidRPr="00F12E5F" w:rsidRDefault="001A53AB" w:rsidP="001A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«Как хороши, как свежи были розы» посвящено воспоминаниям пожилого человека. Лирическая миниатюра пронизана горечью и сожалением о прекрасных днях молодости. Размышления автора о бренности бытия, о смысле жизни возвышенны и торжественны, что характерно для романтических произведений Тургенева.</w:t>
      </w:r>
    </w:p>
    <w:p w:rsidR="001A53AB" w:rsidRPr="00F12E5F" w:rsidRDefault="001A53AB" w:rsidP="001A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мастерски построено на антитезе: светлые картины прошлого чередуются с изображением мрачного настоящего. </w:t>
      </w:r>
    </w:p>
    <w:p w:rsidR="001A53AB" w:rsidRPr="00F12E5F" w:rsidRDefault="001A53AB" w:rsidP="001A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Противопоставление действительности и мира воспоминаний подчеркивается с помощью синтаксиса и пунктуации. При описании дня сегодняшнего автор неоднократно использует многоточия. Предложения короткие и простые. Прошлое Тургенев описывает сложными, развернутыми конструкциями. </w:t>
      </w:r>
    </w:p>
    <w:p w:rsidR="001A53AB" w:rsidRPr="00F12E5F" w:rsidRDefault="001A53AB" w:rsidP="001A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хороши, как свежи были розы» – очень музыкальное произведение. Мелодичность слов помогает читателю переживать вместе с лирическим героем. Мы различаем звуки вальса, ворчание самовара, детский смех. С помощью аллитерации явно слышится треск горящей свечи, покашливание и старческий шепот. При описании прошлого открытые гласные звуки «а», «о» оживляют текст, а повторение закрытых узких гласных «и», «е» создает атмосферу легкости и тишины. В картинах настоящего на первый план выходят звуки «з», «с», «ж», «х».</w:t>
      </w:r>
    </w:p>
    <w:p w:rsidR="001A53AB" w:rsidRPr="00F12E5F" w:rsidRDefault="001A53AB" w:rsidP="001A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миниатюре Тургенева </w:t>
      </w: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отсутствует. </w:t>
      </w: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 юной девушки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воспоминаний лирического героя скорее напоминает идеал, как и немного приукрашенная картина семейной жизни. Реальны ли эти воспоминания или в них отражены несбывшиеся мечты героя?</w:t>
      </w:r>
    </w:p>
    <w:p w:rsidR="006655FA" w:rsidRPr="00F12E5F" w:rsidRDefault="001A53AB" w:rsidP="001A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теперь это важно. Грусть, холод, одиночество и единственный товарищ – старый пес. Тургенев создал невероятно трогательную и вечную картину ускользающего времени и одинокой старости.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Что остаётся в памяти человека, прожившего долгую и трудную жизнь? Только несколько воспоминаний, только одна чарующая фраза, только ощущение промелькнувшей жизни. Миг. Миг радости, любви, 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счастья: Как бы ни была тяжела жизнь человека. В ней есть прекрасные моменты, которые он никогда не забудет. Тургенев воспевает прекрасные моменты - мгновения радости, счастья, любви.</w:t>
      </w:r>
    </w:p>
    <w:p w:rsidR="006655FA" w:rsidRPr="00F12E5F" w:rsidRDefault="001A53AB" w:rsidP="001A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«Без гнезда»</w:t>
      </w:r>
      <w:r w:rsidRPr="00F12E5F">
        <w:rPr>
          <w:rFonts w:ascii="Times New Roman" w:hAnsi="Times New Roman" w:cs="Times New Roman"/>
          <w:sz w:val="28"/>
          <w:szCs w:val="28"/>
        </w:rPr>
        <w:t xml:space="preserve"> </w:t>
      </w:r>
      <w:r w:rsidR="00F12E5F" w:rsidRPr="00F12E5F">
        <w:rPr>
          <w:rFonts w:ascii="Times New Roman" w:hAnsi="Times New Roman" w:cs="Times New Roman"/>
          <w:sz w:val="28"/>
          <w:szCs w:val="28"/>
        </w:rPr>
        <w:t>В этом стихотворении проводится параллель между состоянием души лирического героя и одинокой птицы без гнезда. Стихотворение о тоске лирического героя по дому, по тому месту на земле, где ты не одинок и где тебя понимают.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Человеческая жизнь представляется писателю мгновенной, обречённой на неизбежную смерть. Её скоротечность особенно ощутима на склоне лет, в часы долгих ночных раздумий. Мотив старости, смерти, одиночества чувствуется в стихотворениях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«Воробей». </w:t>
      </w:r>
      <w:r w:rsidRPr="00F12E5F">
        <w:rPr>
          <w:rFonts w:ascii="Times New Roman" w:hAnsi="Times New Roman" w:cs="Times New Roman"/>
          <w:sz w:val="28"/>
          <w:szCs w:val="28"/>
        </w:rPr>
        <w:t xml:space="preserve"> </w:t>
      </w: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«Воробье» есть два главных героя, которые играют очень важную роль в раскрытии смысла произведения.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Главное действующее лицо – это охотничья собака Трезор.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Трезор сначала кажется беспощадным, не знающим жалости псом.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оказалось, что он очень глубоко чувствует материнскую любовь.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ошеломлён тем, что такая маленькая птица такая смелая и гордая.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Второе действующее лицо – это мать птенчика, которая не испугалась этой огромной собаки и ринулась на помощь, рискуя своей жизнью ради своего птенчика. Она сразу, не задумываясь, бросилась защищать своего детёныша.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поступок показывает, что она очень сильно любит своего птенчика.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 автор передаёт очень ясно и понятно, что на земле нет ничего сильнее, чем материнская любовь.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видим, что в душе собаки борются два чувства: первое – это чувство гончей, увидевшей добычу, второе – признание силы материнской любви. И Трезор уходит смущённым.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 в этом произведении приписывает собаке человеческие качества: Трезор останавливается, пятится, смущается, признавая силу любви.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Идея стихотворения в том, что любовь сильнее смерти и страха смерти, что только её, любовью, держится и движется наша жизнь. Это чувство присуща не только людям, но и животным. Автор этим хотел сказать, что надо беречь друг друга, жалеть других и ценить любую жизнь. </w:t>
      </w:r>
    </w:p>
    <w:p w:rsidR="00F12E5F" w:rsidRPr="00F12E5F" w:rsidRDefault="00F12E5F" w:rsidP="00F12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Видно, что автор очень любит жизнь, природу, животных. Ведь животные – наши соседи на Земле.</w:t>
      </w:r>
    </w:p>
    <w:p w:rsidR="001A53AB" w:rsidRPr="00F12E5F" w:rsidRDefault="001A53AB" w:rsidP="001A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E5F" w:rsidRPr="00F12E5F" w:rsidRDefault="006655FA" w:rsidP="00F1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подведем итог.</w:t>
      </w: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Тургенев заставляет нас задуматься над важнейшими вопросами бытия. Как мы живем? Какие непреходящие ценности управляют нашими поступками? А восхваляет он при этом самую обычную жизнь с её радостями и горестями, т.е. то, что нужно ценить.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все знаем, что живем не так, как надо и как могли бы жить. И потому всегда надо помнить, что жизнь наша может и должна быть лучше. Помнить это надо не затем, чтобы осуждать жизнь других людей и свою, не исправляя её, а затем, чтобы с каждым днем становиться хоть немного лучше, исправляя себя.</w:t>
      </w:r>
    </w:p>
    <w:p w:rsidR="00F12E5F" w:rsidRPr="00F12E5F" w:rsidRDefault="00F12E5F" w:rsidP="00D4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E5F" w:rsidRPr="00F12E5F" w:rsidRDefault="00F12E5F" w:rsidP="00D4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E5F" w:rsidRPr="00F12E5F" w:rsidRDefault="00F12E5F" w:rsidP="00D4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3" w:rsidRPr="00F12E5F" w:rsidRDefault="00D45E93" w:rsidP="00D4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Петровна Вревская была дочерью генерала, шестнадцати лет ее выдали замуж за генерала Вревского, друга М.Ю. Лермонтова. Он погиб через два года после свадьбы на Кавказе.</w:t>
      </w:r>
    </w:p>
    <w:p w:rsidR="00D45E93" w:rsidRPr="00F12E5F" w:rsidRDefault="00D45E93" w:rsidP="00D4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Петровна добровольно стала сестрой милосердия во время русско-турецкой войны в Болгарии. Она умерла от тифа, ухаживая за ранеными солдатами в необычайно трудных условиях. По выражению Тургенева, стихотворение "Памяти Ю.П.Вревской" было цветком, который он возложил на ее могилу.</w:t>
      </w:r>
    </w:p>
    <w:p w:rsidR="00D45E93" w:rsidRPr="00F12E5F" w:rsidRDefault="00D45E93" w:rsidP="00D45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И.С.Тургенев "Памяти Ю.П.Вревской".</w:t>
      </w:r>
    </w:p>
    <w:p w:rsidR="00D45E93" w:rsidRPr="00F12E5F" w:rsidRDefault="00D45E93" w:rsidP="00D4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(архив).</w:t>
      </w:r>
    </w:p>
    <w:p w:rsidR="00D45E93" w:rsidRPr="00F12E5F" w:rsidRDefault="00D45E93" w:rsidP="00D45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 Одним из лучших политических стихотворений в прозе по праву считается "Порог". Напечатан "Порог" впервые в сентябре 1883 года. Написан под впечатлением процесса Веры Засулич, честной и самоотверженной русской девушки, которая стреляла в петербургского градоначальника Ф.Ф.Трепова. Она стоит на пороге новой жизни. Писатель создает благородный образ женщины-революционерки, готовой идти на любые страдания и лишения во имя счастья и свободы народа. И она переступает через этот символический порог:</w:t>
      </w:r>
    </w:p>
    <w:p w:rsidR="00D45E93" w:rsidRPr="00F12E5F" w:rsidRDefault="00D45E93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Д/З.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предлагаю вам попробовать самим сочинить своё стихотворение в прозе о том, что вас волнует (по желанию).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Выучить наизусть стихотворение в прозе (по выбору), найти средства художественной выразительности.</w:t>
      </w:r>
    </w:p>
    <w:p w:rsidR="006655FA" w:rsidRPr="00F12E5F" w:rsidRDefault="006655FA" w:rsidP="0066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5F">
        <w:rPr>
          <w:rFonts w:ascii="Times New Roman" w:eastAsia="Times New Roman" w:hAnsi="Times New Roman" w:cs="Times New Roman"/>
          <w:sz w:val="28"/>
          <w:szCs w:val="28"/>
          <w:lang w:eastAsia="ru-RU"/>
        </w:rPr>
        <w:t>"Нищий", "Житейское правило", "Щи", "Старик", "Мы еще повоюем", "Мне жаль".</w:t>
      </w:r>
    </w:p>
    <w:p w:rsidR="00965F68" w:rsidRPr="00F12E5F" w:rsidRDefault="00965F68">
      <w:pPr>
        <w:rPr>
          <w:rFonts w:ascii="Times New Roman" w:hAnsi="Times New Roman" w:cs="Times New Roman"/>
          <w:sz w:val="28"/>
          <w:szCs w:val="28"/>
        </w:rPr>
      </w:pPr>
    </w:p>
    <w:sectPr w:rsidR="00965F68" w:rsidRPr="00F1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3CE"/>
    <w:multiLevelType w:val="multilevel"/>
    <w:tmpl w:val="87C6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B2D97"/>
    <w:multiLevelType w:val="multilevel"/>
    <w:tmpl w:val="74F66FB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210E7F"/>
    <w:multiLevelType w:val="multilevel"/>
    <w:tmpl w:val="C122B6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C141FD"/>
    <w:multiLevelType w:val="multilevel"/>
    <w:tmpl w:val="B3F6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D36EC8"/>
    <w:multiLevelType w:val="multilevel"/>
    <w:tmpl w:val="8BB2BA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2519DD"/>
    <w:multiLevelType w:val="multilevel"/>
    <w:tmpl w:val="CE9CD49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D9"/>
    <w:rsid w:val="001A53AB"/>
    <w:rsid w:val="00230281"/>
    <w:rsid w:val="003134E1"/>
    <w:rsid w:val="00345EEA"/>
    <w:rsid w:val="006655FA"/>
    <w:rsid w:val="008420D9"/>
    <w:rsid w:val="00891DBC"/>
    <w:rsid w:val="008F4E65"/>
    <w:rsid w:val="00965F68"/>
    <w:rsid w:val="00D45E93"/>
    <w:rsid w:val="00E327B2"/>
    <w:rsid w:val="00E636B9"/>
    <w:rsid w:val="00EA46BF"/>
    <w:rsid w:val="00F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14D7"/>
  <w15:chartTrackingRefBased/>
  <w15:docId w15:val="{8078A4DE-DF11-46EF-BEA9-BA35D870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3A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ldlit.ru/turgenev-biography" TargetMode="External"/><Relationship Id="rId5" Type="http://schemas.openxmlformats.org/officeDocument/2006/relationships/hyperlink" Target="https://goldlit.ru/pushkin-biograp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cineva-cveta@mail.ru</dc:creator>
  <cp:keywords/>
  <dc:description/>
  <cp:lastModifiedBy>cineva-cveta@mail.ru</cp:lastModifiedBy>
  <cp:revision>7</cp:revision>
  <cp:lastPrinted>2018-12-02T14:11:00Z</cp:lastPrinted>
  <dcterms:created xsi:type="dcterms:W3CDTF">2018-11-08T14:47:00Z</dcterms:created>
  <dcterms:modified xsi:type="dcterms:W3CDTF">2018-12-02T14:12:00Z</dcterms:modified>
</cp:coreProperties>
</file>