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70FB2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uto" w:line="360" w:beforeAutospacing="0" w:afterAutospacing="0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36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36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Тезис к научно-практической конференции на тему:</w:t>
      </w:r>
    </w:p>
    <w:p>
      <w:pPr>
        <w:shd w:val="clear" w:fill="FFFFFF"/>
        <w:spacing w:lineRule="auto" w:line="36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«Проблемы обучения разговорной речи на уроках английского языка».</w:t>
      </w:r>
    </w:p>
    <w:p>
      <w:pPr>
        <w:shd w:val="clear" w:fill="FFFFFF"/>
        <w:spacing w:lineRule="auto" w:line="36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shd w:val="clear" w:fill="FFFFFF"/>
        <w:spacing w:lineRule="auto" w:line="36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36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36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36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36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36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36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36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36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36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360" w:beforeAutospacing="0" w:afterAutospacing="0"/>
        <w:jc w:val="right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Составила:</w:t>
      </w:r>
    </w:p>
    <w:p>
      <w:pPr>
        <w:shd w:val="clear" w:fill="FFFFFF"/>
        <w:spacing w:lineRule="auto" w:line="360" w:beforeAutospacing="0" w:afterAutospacing="0"/>
        <w:jc w:val="right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учитель английского языка</w:t>
      </w:r>
    </w:p>
    <w:p>
      <w:pPr>
        <w:shd w:val="clear" w:fill="FFFFFF"/>
        <w:spacing w:lineRule="auto" w:line="360" w:beforeAutospacing="0" w:afterAutospacing="0"/>
        <w:jc w:val="right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Маллаева З.М.</w:t>
      </w:r>
    </w:p>
    <w:p>
      <w:pPr>
        <w:shd w:val="clear" w:fill="FFFFFF"/>
        <w:spacing w:lineRule="auto" w:line="360" w:beforeAutospacing="0" w:afterAutospacing="0"/>
        <w:jc w:val="right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360" w:beforeAutospacing="0" w:afterAutospacing="0"/>
        <w:jc w:val="right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360" w:beforeAutospacing="0" w:afterAutospacing="0"/>
        <w:jc w:val="right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360" w:beforeAutospacing="0" w:afterAutospacing="0"/>
        <w:jc w:val="right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36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Махачкала,2024</w:t>
      </w:r>
    </w:p>
    <w:p>
      <w:pPr>
        <w:shd w:val="clear" w:fill="FFFFFF"/>
        <w:spacing w:lineRule="auto" w:line="360" w:beforeAutospacing="0" w:afterAutospacing="0"/>
        <w:jc w:val="center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360" w:beforeAutospacing="0" w:afterAutospacing="0"/>
        <w:rPr>
          <w:rFonts w:ascii="Times New Roman" w:hAnsi="Times New Roman"/>
          <w:color w:val="000000"/>
          <w:sz w:val="24"/>
          <w:shd w:val="clear" w:fill="F6F6F6"/>
        </w:rPr>
      </w:pPr>
      <w:r>
        <w:rPr>
          <w:rFonts w:ascii="Times New Roman" w:hAnsi="Times New Roman"/>
          <w:color w:val="000000"/>
          <w:sz w:val="24"/>
          <w:shd w:val="clear" w:fill="F6F6F6"/>
        </w:rPr>
        <w:t>В данной статье рассматриваются основные трудности, с которыми сталкиваются обучающиеся средней школы в процессе обучения говорению на уроках английского языка.</w:t>
      </w:r>
    </w:p>
    <w:p>
      <w:pPr>
        <w:shd w:val="clear" w:fill="FFFFFF"/>
        <w:tabs>
          <w:tab w:val="left" w:pos="198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  <w:r>
        <w:rPr>
          <w:rStyle w:val="C3"/>
          <w:rFonts w:ascii="Times New Roman" w:hAnsi="Times New Roman"/>
          <w:i w:val="0"/>
          <w:color w:val="000000"/>
          <w:sz w:val="24"/>
          <w:shd w:val="clear" w:fill="F7F7F7"/>
        </w:rPr>
        <w:t xml:space="preserve">В настоящее время существует множество </w:t>
      </w:r>
      <w:r>
        <w:rPr>
          <w:rFonts w:ascii="Times New Roman" w:hAnsi="Times New Roman"/>
          <w:b w:val="1"/>
          <w:color w:val="000000"/>
          <w:sz w:val="24"/>
          <w:shd w:val="clear" w:fill="F6F6F6"/>
        </w:rPr>
        <w:t>в</w:t>
      </w:r>
      <w:r>
        <w:rPr>
          <w:rFonts w:ascii="Times New Roman" w:hAnsi="Times New Roman"/>
          <w:color w:val="000000"/>
          <w:sz w:val="24"/>
          <w:shd w:val="clear" w:fill="F6F6F6"/>
        </w:rPr>
        <w:t>озможных путей их решению, в том числе проблемные ситуации как наиболее эффективный способ, соответствующий возрастным психолого-педагогическим характеристикам учащихся .</w:t>
      </w:r>
      <w:r>
        <w:rPr>
          <w:rStyle w:val="C3"/>
          <w:rFonts w:ascii="Times New Roman" w:hAnsi="Times New Roman"/>
          <w:i w:val="0"/>
          <w:color w:val="000000"/>
          <w:sz w:val="24"/>
          <w:shd w:val="clear" w:fill="F7F7F7"/>
        </w:rPr>
        <w:t>Однако в разговорном английском недостаточное внимание уделяется тому, что и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зучение иностранного языка подразумевает овладение четырьмя видами речевой деятельности, к которым относятся говорение, аудирование, чтение и письмо. Следует отметить, что самым востребованным и сложным является именно говорение, так как благодаря нему устанавливается контакт, происходит обмен информацией и достижение взаимопонимания между участниками общения. Вот почему обучение говорению как самостоятельному виду речевой деятельности является одной из основных целей обучения иностранным языкам. выделяет следующие проблемы, с которыми сталкиваются учащиеся при высказывании на иностранном языке: — Ученики стесняются говорить, так как боятся сделать ошибку и подвергнуть себя критике. — Недостаток информации по обсуждаемой проблеме, нехватка языковых и речевых средств. 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6F6F6"/>
        </w:rPr>
        <w:t>Учащиеся испытывают дискомфорт при попытке выразиться на иностранном языке, так как бояться сделать ошибку и подвергнуться критике со стороны одноклассников или учителя. «Нечего сказать». Даже если ученики чувствуют себя уверенно, часты ситуации, когда они не испытывают желания высказаться, выразить свое отношение к поставленной проблеме. Активные ученики, владеющие языком на более высоком уровне, говорят большую часть времени, в то время как другие учащиеся говорят очень мало, либо совсем не участвуют в разговоре. Учащиеся довольно часто переходят на использование родного языка, так как иностранный звучит неестественно в общении с одноклассниками.Для решения вышеперечисленных проблем определяются следующие пути: 1) Использование групповой работы. 2) Применение простого языка во время дискуссий.Тщательный выбор тем дискуссии и грамотная формулировка заданий.3) Использование инструкций, определяющих правила участия в беседе. 4) Избегание применения родного языка в дискуссии.5) Создание атмосферы доброжелательности и доверия, чтобы минимизировать боязнь совершения ошибки и чрезмерной критики. Процесс общения всегда определяется спонтанностью и зависит от ситуации, в которой он протекает, поэтому именно ситуативность является главным принципом обучения говорению, и это значит, что все обучение говорению должно происходить на основе и при помощи ситуаций. Речевая ситуация — это «совокупность обстоятельств, в которых реализуется общение, система речевых и неречевых условий общения, необходимых и достаточных для совершения речевого действия» Самой важной особенностью учеников средней школы, является «формирование активного, самостоятельного, творческого мышления» в процессе обучения говорению ставить ученика перед необходимостью сравнивать, анализировать, делать выводы и обобщения. учителю нужно так организовывать свои занятия, чтобы перед учеником возникали проблемы различной сложности, побуждающие его к активной работе мысли и самостоятельному поиску решения. Как было отмечено выше, основной проблемой при обучении иностранному языку, является снижение уровня мотивации учащихся. Анализируя возрастные психолого-педагогические особенности подростков и характеристику их коммуникативного развития, приходим к выводу о том, что: — создание на уроках иностранного языка ситуаций реального общения будет способствовать вовлечению учащихся в процесс говорения, так как способствует реализации ведущей деятельности подростков; — создаваемые речевые ситуации должны давать учащимся возможность проявить активность, умственную и творческую самостоятельность. Использование заданий на основе проблемных ситуаций на уроках английского языка — это «веяние времени и суть развивающего, личностно-ориентированного обучения на современном этапе, что несет в себе немалое нравственное начало, ибо делает овладение иностранным языком радостным, творческим, осознанным и коллективным» .</w:t>
      </w:r>
    </w:p>
    <w:p>
      <w:pPr>
        <w:shd w:val="clear" w:fill="FFFFFF"/>
        <w:tabs>
          <w:tab w:val="left" w:pos="198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</w:p>
    <w:p>
      <w:pPr>
        <w:shd w:val="clear" w:fill="FFFFFF"/>
        <w:tabs>
          <w:tab w:val="left" w:pos="198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</w:p>
    <w:p>
      <w:pPr>
        <w:shd w:val="clear" w:fill="FFFFFF"/>
        <w:tabs>
          <w:tab w:val="left" w:pos="198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</w:p>
    <w:p>
      <w:pPr>
        <w:shd w:val="clear" w:fill="FFFFFF"/>
        <w:tabs>
          <w:tab w:val="left" w:pos="198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</w:p>
    <w:p>
      <w:pPr>
        <w:shd w:val="clear" w:fill="FFFFFF"/>
        <w:tabs>
          <w:tab w:val="left" w:pos="198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</w:p>
    <w:p>
      <w:pPr>
        <w:shd w:val="clear" w:fill="FFFFFF"/>
        <w:tabs>
          <w:tab w:val="left" w:pos="198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</w:p>
    <w:p>
      <w:pPr>
        <w:shd w:val="clear" w:fill="FFFFFF"/>
        <w:tabs>
          <w:tab w:val="left" w:pos="198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</w:p>
    <w:p>
      <w:pPr>
        <w:shd w:val="clear" w:fill="FFFFFF"/>
        <w:tabs>
          <w:tab w:val="left" w:pos="198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</w:p>
    <w:p>
      <w:pPr>
        <w:shd w:val="clear" w:fill="FFFFFF"/>
        <w:tabs>
          <w:tab w:val="left" w:pos="198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</w:p>
    <w:p>
      <w:pPr>
        <w:shd w:val="clear" w:fill="FFFFFF"/>
        <w:tabs>
          <w:tab w:val="left" w:pos="198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</w:p>
    <w:p>
      <w:pPr>
        <w:shd w:val="clear" w:fill="FFFFFF"/>
        <w:tabs>
          <w:tab w:val="left" w:pos="198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  <w:bookmarkStart w:id="0" w:name="_GoBack"/>
      <w:bookmarkEnd w:id="0"/>
    </w:p>
    <w:p>
      <w:pPr>
        <w:shd w:val="clear" w:fill="FFFFFF"/>
        <w:tabs>
          <w:tab w:val="left" w:pos="198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  <w:r>
        <w:rPr>
          <w:rFonts w:ascii="Times New Roman" w:hAnsi="Times New Roman"/>
          <w:color w:val="000000"/>
          <w:sz w:val="24"/>
          <w:shd w:val="clear" w:fill="F6F6F6"/>
        </w:rPr>
        <w:t xml:space="preserve">Литература:  Азимов, Э.Г., Щукин, А. Н. Новый словарь методических терминов и понятий (теория и практика обучения языкам) [Текст]/ Э. Г. Азимов, А. Н. Щукин. -М.: Издательство ИКАР, 2009. — 448с. </w:t>
      </w:r>
    </w:p>
    <w:p>
      <w:pPr>
        <w:shd w:val="clear" w:fill="FFFFFF"/>
        <w:tabs>
          <w:tab w:val="left" w:pos="198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  <w:r>
        <w:rPr>
          <w:rFonts w:ascii="Times New Roman" w:hAnsi="Times New Roman"/>
          <w:color w:val="000000"/>
          <w:sz w:val="24"/>
          <w:shd w:val="clear" w:fill="F6F6F6"/>
        </w:rPr>
        <w:t xml:space="preserve">Белякова, Е. А. Использование проблемных ситуаций на занятиях по иностранному языку в системе уровневого образования [Текст]/ Е. А. Белякова// Ярославский педагогический вестник. — 2012. — № 3 — Том II. — с.191–195. </w:t>
      </w:r>
    </w:p>
    <w:p>
      <w:pPr>
        <w:shd w:val="clear" w:fill="FFFFFF"/>
        <w:tabs>
          <w:tab w:val="left" w:pos="198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  <w:r>
        <w:rPr>
          <w:rFonts w:ascii="Times New Roman" w:hAnsi="Times New Roman"/>
          <w:color w:val="000000"/>
          <w:sz w:val="24"/>
          <w:shd w:val="clear" w:fill="F6F6F6"/>
        </w:rPr>
        <w:t>Гез, Н.И., Ляховицкий, М. В. Методика обучения иностранным языкам в средней школе [Текст]: учебник/ Н. И. Гез, М. В. Ляховицкий, А. А. Миролюбов и др. — М.: Высшая школа, 1982. — 373с.</w:t>
      </w:r>
    </w:p>
    <w:p>
      <w:pPr>
        <w:shd w:val="clear" w:fill="FFFFFF"/>
        <w:tabs>
          <w:tab w:val="left" w:pos="198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  <w:r>
        <w:rPr>
          <w:rFonts w:ascii="Times New Roman" w:hAnsi="Times New Roman"/>
          <w:color w:val="000000"/>
          <w:sz w:val="24"/>
          <w:shd w:val="clear" w:fill="F6F6F6"/>
        </w:rPr>
        <w:t xml:space="preserve"> [Электронный ресурс].–Режим доступа: http://www.consultant.ru/document/ cons_doc_LAW _110255/ Результаты национальных исследований качества образования </w:t>
      </w:r>
    </w:p>
    <w:p>
      <w:pPr>
        <w:shd w:val="clear" w:fill="FFFFFF"/>
        <w:tabs>
          <w:tab w:val="left" w:pos="198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  <w:r>
        <w:rPr>
          <w:rFonts w:ascii="Times New Roman" w:hAnsi="Times New Roman"/>
          <w:color w:val="000000"/>
          <w:sz w:val="24"/>
        </w:rPr>
        <w:br w:type="textWrapping"/>
        <w:br w:type="textWrapping"/>
      </w:r>
    </w:p>
    <w:sectPr>
      <w:type w:val="nextPage"/>
      <w:pgSz w:w="11906" w:h="16838" w:code="9"/>
      <w:pgMar w:left="1134" w:right="1134" w:top="1134" w:bottom="1134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Emphasis"/>
    <w:basedOn w:val="C0"/>
    <w:qFormat/>
    <w:rPr>
      <w:i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