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4B" w:rsidRPr="0019132B" w:rsidRDefault="00C9204B" w:rsidP="00C8161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19132B">
        <w:rPr>
          <w:rFonts w:ascii="Times New Roman" w:hAnsi="Times New Roman" w:cs="Times New Roman"/>
          <w:b/>
          <w:sz w:val="32"/>
        </w:rPr>
        <w:t>Работа с именованными числами на уроках математики</w:t>
      </w:r>
    </w:p>
    <w:bookmarkEnd w:id="0"/>
    <w:p w:rsidR="0019132B" w:rsidRDefault="003F5018" w:rsidP="0019132B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 w:rsidRPr="00C8161F">
        <w:rPr>
          <w:sz w:val="28"/>
          <w:szCs w:val="27"/>
          <w:shd w:val="clear" w:color="auto" w:fill="FFFFFF" w:themeFill="background1"/>
        </w:rPr>
        <w:t>Изучение в курсе математики начальной школы величин и их измерений имеет большое значение в развитии учащихся</w:t>
      </w:r>
      <w:r w:rsidR="00C8161F">
        <w:rPr>
          <w:sz w:val="28"/>
          <w:szCs w:val="27"/>
          <w:shd w:val="clear" w:color="auto" w:fill="FFFFFF" w:themeFill="background1"/>
        </w:rPr>
        <w:t xml:space="preserve"> и</w:t>
      </w:r>
      <w:r w:rsidR="00C8161F" w:rsidRPr="00C8161F">
        <w:rPr>
          <w:sz w:val="28"/>
          <w:szCs w:val="27"/>
          <w:shd w:val="clear" w:color="auto" w:fill="FFFFFF" w:themeFill="background1"/>
        </w:rPr>
        <w:t xml:space="preserve"> дальнейше</w:t>
      </w:r>
      <w:r w:rsidR="00C8161F">
        <w:rPr>
          <w:sz w:val="28"/>
          <w:szCs w:val="27"/>
          <w:shd w:val="clear" w:color="auto" w:fill="FFFFFF" w:themeFill="background1"/>
        </w:rPr>
        <w:t>м</w:t>
      </w:r>
      <w:r w:rsidR="00C8161F" w:rsidRPr="00C8161F">
        <w:rPr>
          <w:sz w:val="28"/>
          <w:szCs w:val="27"/>
          <w:shd w:val="clear" w:color="auto" w:fill="FFFFFF" w:themeFill="background1"/>
        </w:rPr>
        <w:t xml:space="preserve"> изучени</w:t>
      </w:r>
      <w:r w:rsidR="00C8161F">
        <w:rPr>
          <w:sz w:val="28"/>
          <w:szCs w:val="27"/>
          <w:shd w:val="clear" w:color="auto" w:fill="FFFFFF" w:themeFill="background1"/>
        </w:rPr>
        <w:t>и</w:t>
      </w:r>
      <w:r w:rsidR="00C8161F" w:rsidRPr="00C8161F">
        <w:rPr>
          <w:sz w:val="28"/>
          <w:szCs w:val="27"/>
          <w:shd w:val="clear" w:color="auto" w:fill="FFFFFF" w:themeFill="background1"/>
        </w:rPr>
        <w:t xml:space="preserve"> математики. </w:t>
      </w:r>
      <w:r w:rsidR="00C8161F">
        <w:rPr>
          <w:sz w:val="28"/>
          <w:szCs w:val="27"/>
          <w:shd w:val="clear" w:color="auto" w:fill="FFFFFF" w:themeFill="background1"/>
        </w:rPr>
        <w:t xml:space="preserve"> Также обучающийся приобретает </w:t>
      </w:r>
      <w:r w:rsidRPr="00C8161F">
        <w:rPr>
          <w:sz w:val="28"/>
          <w:szCs w:val="27"/>
          <w:shd w:val="clear" w:color="auto" w:fill="FFFFFF" w:themeFill="background1"/>
        </w:rPr>
        <w:t>практически</w:t>
      </w:r>
      <w:r w:rsidR="00C8161F">
        <w:rPr>
          <w:sz w:val="28"/>
          <w:szCs w:val="27"/>
          <w:shd w:val="clear" w:color="auto" w:fill="FFFFFF" w:themeFill="background1"/>
        </w:rPr>
        <w:t>е</w:t>
      </w:r>
      <w:r w:rsidRPr="00C8161F">
        <w:rPr>
          <w:sz w:val="28"/>
          <w:szCs w:val="27"/>
          <w:shd w:val="clear" w:color="auto" w:fill="FFFFFF" w:themeFill="background1"/>
        </w:rPr>
        <w:t xml:space="preserve"> умени</w:t>
      </w:r>
      <w:r w:rsidR="00C8161F">
        <w:rPr>
          <w:sz w:val="28"/>
          <w:szCs w:val="27"/>
          <w:shd w:val="clear" w:color="auto" w:fill="FFFFFF" w:themeFill="background1"/>
        </w:rPr>
        <w:t>я</w:t>
      </w:r>
      <w:r w:rsidRPr="00C8161F">
        <w:rPr>
          <w:sz w:val="28"/>
          <w:szCs w:val="27"/>
          <w:shd w:val="clear" w:color="auto" w:fill="FFFFFF" w:themeFill="background1"/>
        </w:rPr>
        <w:t xml:space="preserve"> и навык</w:t>
      </w:r>
      <w:r w:rsidR="00C8161F">
        <w:rPr>
          <w:sz w:val="28"/>
          <w:szCs w:val="27"/>
          <w:shd w:val="clear" w:color="auto" w:fill="FFFFFF" w:themeFill="background1"/>
        </w:rPr>
        <w:t>и</w:t>
      </w:r>
      <w:r w:rsidRPr="00C8161F">
        <w:rPr>
          <w:sz w:val="28"/>
          <w:szCs w:val="27"/>
          <w:shd w:val="clear" w:color="auto" w:fill="FFFFFF" w:themeFill="background1"/>
        </w:rPr>
        <w:t>, необходимы</w:t>
      </w:r>
      <w:r w:rsidR="00C8161F">
        <w:rPr>
          <w:sz w:val="28"/>
          <w:szCs w:val="27"/>
          <w:shd w:val="clear" w:color="auto" w:fill="FFFFFF" w:themeFill="background1"/>
        </w:rPr>
        <w:t>е</w:t>
      </w:r>
      <w:r w:rsidRPr="00C8161F">
        <w:rPr>
          <w:sz w:val="28"/>
          <w:szCs w:val="27"/>
          <w:shd w:val="clear" w:color="auto" w:fill="FFFFFF" w:themeFill="background1"/>
        </w:rPr>
        <w:t xml:space="preserve"> человеку в его повседневной жизни</w:t>
      </w:r>
      <w:r w:rsidR="00C8161F">
        <w:rPr>
          <w:sz w:val="28"/>
          <w:szCs w:val="27"/>
          <w:shd w:val="clear" w:color="auto" w:fill="FFFFFF" w:themeFill="background1"/>
        </w:rPr>
        <w:t>.</w:t>
      </w:r>
      <w:r w:rsidR="0019132B" w:rsidRPr="0019132B">
        <w:rPr>
          <w:rFonts w:ascii="Arial" w:hAnsi="Arial" w:cs="Arial"/>
          <w:color w:val="333333"/>
        </w:rPr>
        <w:t xml:space="preserve"> </w:t>
      </w:r>
    </w:p>
    <w:p w:rsidR="0019132B" w:rsidRPr="0019132B" w:rsidRDefault="0019132B" w:rsidP="0019132B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Важно донести до младшего школьника, что у</w:t>
      </w:r>
      <w:r w:rsidRPr="0019132B">
        <w:rPr>
          <w:color w:val="333333"/>
          <w:sz w:val="28"/>
          <w:szCs w:val="28"/>
        </w:rPr>
        <w:t>мение преобразовывать именованные числа и с</w:t>
      </w:r>
      <w:r>
        <w:rPr>
          <w:color w:val="333333"/>
          <w:sz w:val="28"/>
          <w:szCs w:val="28"/>
        </w:rPr>
        <w:t xml:space="preserve">овершать действия с ними пригодятся </w:t>
      </w:r>
      <w:r w:rsidRPr="0019132B">
        <w:rPr>
          <w:color w:val="333333"/>
          <w:sz w:val="28"/>
          <w:szCs w:val="28"/>
        </w:rPr>
        <w:t xml:space="preserve"> не только для того, чтобы решать задачи по математике. Эти знания помогут купить нужное количество ткани, чтобы сшить одежду по определённым меркам, или посчитать время, которое ты затрачиваешь на какое-то дело. Навыки работы с именованными числами нужны, чтобы сделать ремонт или поменять валюту, и очень важны во многих профессиях, таких как продавец, повар, архитектор.</w:t>
      </w:r>
    </w:p>
    <w:p w:rsidR="0019132B" w:rsidRPr="0019132B" w:rsidRDefault="0019132B" w:rsidP="0019132B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132B">
        <w:rPr>
          <w:color w:val="333333"/>
          <w:sz w:val="28"/>
          <w:szCs w:val="28"/>
        </w:rPr>
        <w:t>Ещё именованные числа постоянно используются в науке, и знания о них скоро пригодятся тебе на уроках физики, химии, геометрии и черчения.</w:t>
      </w:r>
    </w:p>
    <w:p w:rsidR="00C8161F" w:rsidRPr="00C8161F" w:rsidRDefault="00C8161F" w:rsidP="0019132B">
      <w:pPr>
        <w:jc w:val="both"/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</w:pPr>
      <w:r w:rsidRP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>Д</w:t>
      </w:r>
      <w:r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>ля лучшего усвоения соотношений между единицами длины</w:t>
      </w:r>
      <w:r w:rsidRP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 xml:space="preserve"> в качестве наглядного пос</w:t>
      </w:r>
      <w:r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 xml:space="preserve">обия можно использовать таблицу </w:t>
      </w:r>
      <w:r w:rsidRP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>разрядов</w:t>
      </w:r>
      <w:r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 xml:space="preserve"> («кармашки»).</w:t>
      </w:r>
      <w:r w:rsidR="009C2EFE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 xml:space="preserve"> </w:t>
      </w:r>
    </w:p>
    <w:p w:rsidR="00C9204B" w:rsidRPr="00C8161F" w:rsidRDefault="003F5018" w:rsidP="0019132B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 xml:space="preserve">В первом </w:t>
      </w:r>
      <w:r w:rsid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>– втором классах</w:t>
      </w:r>
      <w:r w:rsidRP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 xml:space="preserve"> учащиеся знакомятся с </w:t>
      </w:r>
      <w:r w:rsid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>таблицей частично. А с</w:t>
      </w:r>
      <w:r w:rsidRP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 xml:space="preserve"> </w:t>
      </w:r>
      <w:r w:rsid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>третьего - четвертого</w:t>
      </w:r>
      <w:r w:rsidRP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 xml:space="preserve"> класса </w:t>
      </w:r>
      <w:r w:rsid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>таблицей</w:t>
      </w:r>
      <w:r w:rsidR="00C8161F" w:rsidRP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 xml:space="preserve"> </w:t>
      </w:r>
      <w:r w:rsidRP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 xml:space="preserve">учащиеся пользуются полностью. Дети с лёгкостью превращают одну единицу длины в другую. Пользуясь этой </w:t>
      </w:r>
      <w:r w:rsid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>таблицей</w:t>
      </w:r>
      <w:r w:rsidRPr="00C8161F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>, они могут проверить себя и не допускать ошибок.</w:t>
      </w:r>
      <w:r w:rsidRPr="00C8161F">
        <w:rPr>
          <w:rFonts w:ascii="Times New Roman" w:hAnsi="Times New Roman" w:cs="Times New Roman"/>
          <w:color w:val="333333"/>
          <w:sz w:val="27"/>
          <w:szCs w:val="27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038"/>
        <w:gridCol w:w="1180"/>
        <w:gridCol w:w="897"/>
        <w:gridCol w:w="1038"/>
        <w:gridCol w:w="1183"/>
        <w:gridCol w:w="851"/>
        <w:gridCol w:w="992"/>
        <w:gridCol w:w="1128"/>
      </w:tblGrid>
      <w:tr w:rsidR="00C9204B" w:rsidTr="00C9204B">
        <w:tc>
          <w:tcPr>
            <w:tcW w:w="1038" w:type="dxa"/>
            <w:shd w:val="clear" w:color="auto" w:fill="FFFF00"/>
          </w:tcPr>
          <w:p w:rsidR="00C9204B" w:rsidRDefault="00C9204B" w:rsidP="00C9204B"/>
        </w:tc>
        <w:tc>
          <w:tcPr>
            <w:tcW w:w="1038" w:type="dxa"/>
            <w:shd w:val="clear" w:color="auto" w:fill="FFFF00"/>
          </w:tcPr>
          <w:p w:rsidR="00C9204B" w:rsidRDefault="00C9204B" w:rsidP="00C9204B"/>
        </w:tc>
        <w:tc>
          <w:tcPr>
            <w:tcW w:w="1180" w:type="dxa"/>
            <w:shd w:val="clear" w:color="auto" w:fill="FFFF00"/>
          </w:tcPr>
          <w:p w:rsidR="00C9204B" w:rsidRDefault="00C9204B" w:rsidP="00C9204B"/>
        </w:tc>
        <w:tc>
          <w:tcPr>
            <w:tcW w:w="897" w:type="dxa"/>
            <w:shd w:val="clear" w:color="auto" w:fill="FFFF00"/>
          </w:tcPr>
          <w:p w:rsidR="00C9204B" w:rsidRDefault="00C9204B" w:rsidP="00C9204B"/>
        </w:tc>
        <w:tc>
          <w:tcPr>
            <w:tcW w:w="1038" w:type="dxa"/>
            <w:shd w:val="clear" w:color="auto" w:fill="FFFF00"/>
          </w:tcPr>
          <w:p w:rsidR="00C9204B" w:rsidRDefault="00C9204B" w:rsidP="00C9204B"/>
        </w:tc>
        <w:tc>
          <w:tcPr>
            <w:tcW w:w="1183" w:type="dxa"/>
            <w:shd w:val="clear" w:color="auto" w:fill="FFFF00"/>
          </w:tcPr>
          <w:p w:rsidR="00C9204B" w:rsidRDefault="00C9204B" w:rsidP="00C9204B"/>
        </w:tc>
        <w:tc>
          <w:tcPr>
            <w:tcW w:w="851" w:type="dxa"/>
            <w:shd w:val="clear" w:color="auto" w:fill="FFFF00"/>
          </w:tcPr>
          <w:p w:rsidR="00C9204B" w:rsidRDefault="00C9204B" w:rsidP="00C9204B"/>
        </w:tc>
        <w:tc>
          <w:tcPr>
            <w:tcW w:w="992" w:type="dxa"/>
            <w:shd w:val="clear" w:color="auto" w:fill="FFFF00"/>
          </w:tcPr>
          <w:p w:rsidR="00C9204B" w:rsidRDefault="00C9204B" w:rsidP="00C9204B"/>
        </w:tc>
        <w:tc>
          <w:tcPr>
            <w:tcW w:w="1128" w:type="dxa"/>
            <w:shd w:val="clear" w:color="auto" w:fill="FFFF00"/>
          </w:tcPr>
          <w:p w:rsidR="00C9204B" w:rsidRDefault="00C9204B" w:rsidP="00C9204B"/>
        </w:tc>
      </w:tr>
      <w:tr w:rsidR="00C9204B" w:rsidTr="00C9204B">
        <w:tc>
          <w:tcPr>
            <w:tcW w:w="3256" w:type="dxa"/>
            <w:gridSpan w:val="3"/>
            <w:shd w:val="clear" w:color="auto" w:fill="FFE599" w:themeFill="accent4" w:themeFillTint="66"/>
          </w:tcPr>
          <w:p w:rsidR="00C9204B" w:rsidRDefault="00C9204B" w:rsidP="00C9204B">
            <w:pPr>
              <w:jc w:val="center"/>
            </w:pPr>
            <w:r>
              <w:t>миллионы</w:t>
            </w:r>
          </w:p>
        </w:tc>
        <w:tc>
          <w:tcPr>
            <w:tcW w:w="3118" w:type="dxa"/>
            <w:gridSpan w:val="3"/>
            <w:shd w:val="clear" w:color="auto" w:fill="FFE599" w:themeFill="accent4" w:themeFillTint="66"/>
          </w:tcPr>
          <w:p w:rsidR="00C9204B" w:rsidRDefault="00C9204B" w:rsidP="00C9204B">
            <w:pPr>
              <w:jc w:val="center"/>
            </w:pPr>
            <w:r>
              <w:t>тысячи</w:t>
            </w:r>
          </w:p>
        </w:tc>
        <w:tc>
          <w:tcPr>
            <w:tcW w:w="2971" w:type="dxa"/>
            <w:gridSpan w:val="3"/>
            <w:shd w:val="clear" w:color="auto" w:fill="FFE599" w:themeFill="accent4" w:themeFillTint="66"/>
          </w:tcPr>
          <w:p w:rsidR="00C9204B" w:rsidRDefault="00C9204B" w:rsidP="00C9204B">
            <w:pPr>
              <w:jc w:val="center"/>
            </w:pPr>
            <w:r>
              <w:t>единицы</w:t>
            </w:r>
          </w:p>
        </w:tc>
      </w:tr>
      <w:tr w:rsidR="00C9204B" w:rsidTr="00C9204B">
        <w:tc>
          <w:tcPr>
            <w:tcW w:w="1038" w:type="dxa"/>
            <w:shd w:val="clear" w:color="auto" w:fill="FFE599" w:themeFill="accent4" w:themeFillTint="66"/>
          </w:tcPr>
          <w:p w:rsidR="00C9204B" w:rsidRDefault="00C9204B" w:rsidP="00C9204B">
            <w:pPr>
              <w:jc w:val="center"/>
            </w:pPr>
            <w:r>
              <w:t>сотни</w:t>
            </w:r>
          </w:p>
        </w:tc>
        <w:tc>
          <w:tcPr>
            <w:tcW w:w="1038" w:type="dxa"/>
            <w:shd w:val="clear" w:color="auto" w:fill="FFE599" w:themeFill="accent4" w:themeFillTint="66"/>
          </w:tcPr>
          <w:p w:rsidR="00C9204B" w:rsidRDefault="00C9204B" w:rsidP="00C9204B">
            <w:pPr>
              <w:jc w:val="center"/>
            </w:pPr>
            <w:r>
              <w:t>десятки</w:t>
            </w:r>
          </w:p>
        </w:tc>
        <w:tc>
          <w:tcPr>
            <w:tcW w:w="1180" w:type="dxa"/>
            <w:shd w:val="clear" w:color="auto" w:fill="FFE599" w:themeFill="accent4" w:themeFillTint="66"/>
          </w:tcPr>
          <w:p w:rsidR="00C9204B" w:rsidRDefault="00C9204B" w:rsidP="00C9204B">
            <w:pPr>
              <w:jc w:val="center"/>
            </w:pPr>
            <w:r>
              <w:t>единицы</w:t>
            </w:r>
          </w:p>
        </w:tc>
        <w:tc>
          <w:tcPr>
            <w:tcW w:w="897" w:type="dxa"/>
            <w:shd w:val="clear" w:color="auto" w:fill="FFE599" w:themeFill="accent4" w:themeFillTint="66"/>
          </w:tcPr>
          <w:p w:rsidR="00C9204B" w:rsidRDefault="00C9204B" w:rsidP="00C9204B">
            <w:pPr>
              <w:jc w:val="center"/>
            </w:pPr>
            <w:r>
              <w:t>сотни</w:t>
            </w:r>
          </w:p>
        </w:tc>
        <w:tc>
          <w:tcPr>
            <w:tcW w:w="1038" w:type="dxa"/>
            <w:shd w:val="clear" w:color="auto" w:fill="FFE599" w:themeFill="accent4" w:themeFillTint="66"/>
          </w:tcPr>
          <w:p w:rsidR="00C9204B" w:rsidRDefault="00C9204B" w:rsidP="00C9204B">
            <w:pPr>
              <w:jc w:val="center"/>
            </w:pPr>
            <w:r>
              <w:t>десятки</w:t>
            </w:r>
          </w:p>
        </w:tc>
        <w:tc>
          <w:tcPr>
            <w:tcW w:w="1183" w:type="dxa"/>
            <w:shd w:val="clear" w:color="auto" w:fill="FFE599" w:themeFill="accent4" w:themeFillTint="66"/>
          </w:tcPr>
          <w:p w:rsidR="00C9204B" w:rsidRDefault="00C9204B" w:rsidP="00C9204B">
            <w:pPr>
              <w:jc w:val="center"/>
            </w:pPr>
            <w:r>
              <w:t>единицы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C9204B" w:rsidRDefault="00C9204B" w:rsidP="00C9204B">
            <w:pPr>
              <w:jc w:val="center"/>
            </w:pPr>
            <w:r>
              <w:t>сотни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C9204B" w:rsidRDefault="00C9204B" w:rsidP="00C9204B">
            <w:pPr>
              <w:jc w:val="center"/>
            </w:pPr>
            <w:r>
              <w:t>десятки</w:t>
            </w:r>
          </w:p>
        </w:tc>
        <w:tc>
          <w:tcPr>
            <w:tcW w:w="1128" w:type="dxa"/>
            <w:shd w:val="clear" w:color="auto" w:fill="FFE599" w:themeFill="accent4" w:themeFillTint="66"/>
          </w:tcPr>
          <w:p w:rsidR="00C9204B" w:rsidRDefault="00C9204B" w:rsidP="00C9204B">
            <w:pPr>
              <w:jc w:val="center"/>
            </w:pPr>
            <w:r>
              <w:t>единицы</w:t>
            </w:r>
          </w:p>
        </w:tc>
      </w:tr>
      <w:tr w:rsidR="00C9204B" w:rsidTr="00C9204B">
        <w:tc>
          <w:tcPr>
            <w:tcW w:w="3256" w:type="dxa"/>
            <w:gridSpan w:val="3"/>
            <w:shd w:val="clear" w:color="auto" w:fill="92D050"/>
          </w:tcPr>
          <w:p w:rsidR="00C9204B" w:rsidRDefault="00C9204B" w:rsidP="00C9204B">
            <w:pPr>
              <w:jc w:val="center"/>
            </w:pPr>
            <w:r>
              <w:t>километры</w:t>
            </w:r>
          </w:p>
        </w:tc>
        <w:tc>
          <w:tcPr>
            <w:tcW w:w="3118" w:type="dxa"/>
            <w:gridSpan w:val="3"/>
            <w:shd w:val="clear" w:color="auto" w:fill="92D050"/>
          </w:tcPr>
          <w:p w:rsidR="00C9204B" w:rsidRDefault="00C9204B" w:rsidP="00C9204B">
            <w:pPr>
              <w:jc w:val="center"/>
            </w:pPr>
            <w:r>
              <w:t>метры</w:t>
            </w:r>
          </w:p>
        </w:tc>
        <w:tc>
          <w:tcPr>
            <w:tcW w:w="851" w:type="dxa"/>
            <w:shd w:val="clear" w:color="auto" w:fill="92D050"/>
          </w:tcPr>
          <w:p w:rsidR="00C9204B" w:rsidRDefault="00C9204B" w:rsidP="00C9204B">
            <w:pPr>
              <w:jc w:val="center"/>
            </w:pPr>
            <w:proofErr w:type="spellStart"/>
            <w:r>
              <w:t>дм</w:t>
            </w:r>
            <w:proofErr w:type="spellEnd"/>
          </w:p>
        </w:tc>
        <w:tc>
          <w:tcPr>
            <w:tcW w:w="992" w:type="dxa"/>
            <w:shd w:val="clear" w:color="auto" w:fill="92D050"/>
          </w:tcPr>
          <w:p w:rsidR="00C9204B" w:rsidRDefault="00C9204B" w:rsidP="00C9204B">
            <w:pPr>
              <w:jc w:val="center"/>
            </w:pPr>
            <w:r>
              <w:t>см</w:t>
            </w:r>
          </w:p>
        </w:tc>
        <w:tc>
          <w:tcPr>
            <w:tcW w:w="1128" w:type="dxa"/>
            <w:shd w:val="clear" w:color="auto" w:fill="92D050"/>
          </w:tcPr>
          <w:p w:rsidR="00C9204B" w:rsidRDefault="00C9204B" w:rsidP="00C9204B">
            <w:pPr>
              <w:jc w:val="center"/>
            </w:pPr>
            <w:r>
              <w:t>мм</w:t>
            </w:r>
          </w:p>
        </w:tc>
      </w:tr>
    </w:tbl>
    <w:p w:rsidR="00C9204B" w:rsidRDefault="00C9204B" w:rsidP="00C9204B"/>
    <w:p w:rsidR="00C9204B" w:rsidRPr="00C8161F" w:rsidRDefault="00C9204B" w:rsidP="00C9204B">
      <w:pPr>
        <w:rPr>
          <w:rFonts w:ascii="Times New Roman" w:hAnsi="Times New Roman" w:cs="Times New Roman"/>
          <w:sz w:val="28"/>
        </w:rPr>
      </w:pPr>
      <w:r w:rsidRPr="00C8161F">
        <w:rPr>
          <w:rFonts w:ascii="Times New Roman" w:hAnsi="Times New Roman" w:cs="Times New Roman"/>
          <w:sz w:val="28"/>
        </w:rPr>
        <w:t>«Кармашки» помогают наглядно иллюстрировать изучаемый материал. Для того,</w:t>
      </w:r>
      <w:r w:rsidR="00C8161F">
        <w:rPr>
          <w:rFonts w:ascii="Times New Roman" w:hAnsi="Times New Roman" w:cs="Times New Roman"/>
          <w:sz w:val="28"/>
        </w:rPr>
        <w:t xml:space="preserve"> чтобы </w:t>
      </w:r>
      <w:r w:rsidRPr="00C8161F">
        <w:rPr>
          <w:rFonts w:ascii="Times New Roman" w:hAnsi="Times New Roman" w:cs="Times New Roman"/>
          <w:sz w:val="28"/>
        </w:rPr>
        <w:t>выразить именованное число в более мелких ед</w:t>
      </w:r>
      <w:r w:rsidR="00C8161F">
        <w:rPr>
          <w:rFonts w:ascii="Times New Roman" w:hAnsi="Times New Roman" w:cs="Times New Roman"/>
          <w:sz w:val="28"/>
        </w:rPr>
        <w:t>иницах измерения</w:t>
      </w:r>
      <w:r w:rsidR="00905F1C">
        <w:rPr>
          <w:rFonts w:ascii="Times New Roman" w:hAnsi="Times New Roman" w:cs="Times New Roman"/>
          <w:sz w:val="28"/>
        </w:rPr>
        <w:t>,</w:t>
      </w:r>
      <w:r w:rsidR="00C8161F">
        <w:rPr>
          <w:rFonts w:ascii="Times New Roman" w:hAnsi="Times New Roman" w:cs="Times New Roman"/>
          <w:sz w:val="28"/>
        </w:rPr>
        <w:t xml:space="preserve"> нужно в каждый </w:t>
      </w:r>
      <w:r w:rsidRPr="00C8161F">
        <w:rPr>
          <w:rFonts w:ascii="Times New Roman" w:hAnsi="Times New Roman" w:cs="Times New Roman"/>
          <w:sz w:val="28"/>
        </w:rPr>
        <w:t xml:space="preserve">«кармашек» вставить только одну цифру, если какой-то </w:t>
      </w:r>
      <w:r w:rsidR="00C8161F">
        <w:rPr>
          <w:rFonts w:ascii="Times New Roman" w:hAnsi="Times New Roman" w:cs="Times New Roman"/>
          <w:sz w:val="28"/>
        </w:rPr>
        <w:t xml:space="preserve">разряд отсутствует, то в пустые </w:t>
      </w:r>
      <w:r w:rsidRPr="00C8161F">
        <w:rPr>
          <w:rFonts w:ascii="Times New Roman" w:hAnsi="Times New Roman" w:cs="Times New Roman"/>
          <w:sz w:val="28"/>
        </w:rPr>
        <w:t>«кармашки» вставляются нули.</w:t>
      </w:r>
    </w:p>
    <w:p w:rsidR="00575423" w:rsidRPr="00C8161F" w:rsidRDefault="00C9204B" w:rsidP="00C9204B">
      <w:pPr>
        <w:rPr>
          <w:rFonts w:ascii="Times New Roman" w:hAnsi="Times New Roman" w:cs="Times New Roman"/>
          <w:sz w:val="28"/>
        </w:rPr>
      </w:pPr>
      <w:r w:rsidRPr="00C8161F">
        <w:rPr>
          <w:rFonts w:ascii="Times New Roman" w:hAnsi="Times New Roman" w:cs="Times New Roman"/>
          <w:sz w:val="28"/>
        </w:rPr>
        <w:t xml:space="preserve"> Например, нам надо </w:t>
      </w:r>
      <w:r w:rsidR="003F5018" w:rsidRPr="00C8161F">
        <w:rPr>
          <w:rFonts w:ascii="Times New Roman" w:hAnsi="Times New Roman" w:cs="Times New Roman"/>
          <w:sz w:val="28"/>
        </w:rPr>
        <w:t>3</w:t>
      </w:r>
      <w:r w:rsidRPr="00C8161F">
        <w:rPr>
          <w:rFonts w:ascii="Times New Roman" w:hAnsi="Times New Roman" w:cs="Times New Roman"/>
          <w:sz w:val="28"/>
        </w:rPr>
        <w:t xml:space="preserve">м </w:t>
      </w:r>
      <w:r w:rsidR="003F5018" w:rsidRPr="00C8161F">
        <w:rPr>
          <w:rFonts w:ascii="Times New Roman" w:hAnsi="Times New Roman" w:cs="Times New Roman"/>
          <w:sz w:val="28"/>
        </w:rPr>
        <w:t>7</w:t>
      </w:r>
      <w:r w:rsidRPr="00C8161F">
        <w:rPr>
          <w:rFonts w:ascii="Times New Roman" w:hAnsi="Times New Roman" w:cs="Times New Roman"/>
          <w:sz w:val="28"/>
        </w:rPr>
        <w:t>мм перевести в миллиметры.</w:t>
      </w:r>
      <w:r w:rsidR="009C2EFE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038"/>
        <w:gridCol w:w="1180"/>
        <w:gridCol w:w="897"/>
        <w:gridCol w:w="1038"/>
        <w:gridCol w:w="1183"/>
        <w:gridCol w:w="851"/>
        <w:gridCol w:w="992"/>
        <w:gridCol w:w="1128"/>
      </w:tblGrid>
      <w:tr w:rsidR="00C9204B" w:rsidTr="006A5E48">
        <w:tc>
          <w:tcPr>
            <w:tcW w:w="1038" w:type="dxa"/>
            <w:shd w:val="clear" w:color="auto" w:fill="FFFF00"/>
          </w:tcPr>
          <w:p w:rsidR="00C9204B" w:rsidRDefault="00C9204B" w:rsidP="00C9204B">
            <w:pPr>
              <w:jc w:val="center"/>
            </w:pPr>
          </w:p>
        </w:tc>
        <w:tc>
          <w:tcPr>
            <w:tcW w:w="1038" w:type="dxa"/>
            <w:shd w:val="clear" w:color="auto" w:fill="FFFF00"/>
          </w:tcPr>
          <w:p w:rsidR="00C9204B" w:rsidRDefault="00C9204B" w:rsidP="00C9204B">
            <w:pPr>
              <w:jc w:val="center"/>
            </w:pPr>
          </w:p>
        </w:tc>
        <w:tc>
          <w:tcPr>
            <w:tcW w:w="1180" w:type="dxa"/>
            <w:shd w:val="clear" w:color="auto" w:fill="FFFF00"/>
          </w:tcPr>
          <w:p w:rsidR="00C9204B" w:rsidRDefault="00C9204B" w:rsidP="00C9204B">
            <w:pPr>
              <w:jc w:val="center"/>
            </w:pPr>
          </w:p>
        </w:tc>
        <w:tc>
          <w:tcPr>
            <w:tcW w:w="897" w:type="dxa"/>
            <w:shd w:val="clear" w:color="auto" w:fill="FFFF00"/>
          </w:tcPr>
          <w:p w:rsidR="00C9204B" w:rsidRDefault="00C9204B" w:rsidP="00C9204B">
            <w:pPr>
              <w:jc w:val="center"/>
            </w:pPr>
          </w:p>
        </w:tc>
        <w:tc>
          <w:tcPr>
            <w:tcW w:w="1038" w:type="dxa"/>
            <w:shd w:val="clear" w:color="auto" w:fill="FFFF00"/>
          </w:tcPr>
          <w:p w:rsidR="00C9204B" w:rsidRDefault="00C9204B" w:rsidP="00C9204B">
            <w:pPr>
              <w:jc w:val="center"/>
            </w:pPr>
          </w:p>
        </w:tc>
        <w:tc>
          <w:tcPr>
            <w:tcW w:w="1183" w:type="dxa"/>
            <w:shd w:val="clear" w:color="auto" w:fill="FFFF00"/>
          </w:tcPr>
          <w:p w:rsidR="00C9204B" w:rsidRDefault="003F5018" w:rsidP="00C9204B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00"/>
          </w:tcPr>
          <w:p w:rsidR="00C9204B" w:rsidRDefault="00C9204B" w:rsidP="00C9204B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00"/>
          </w:tcPr>
          <w:p w:rsidR="00C9204B" w:rsidRDefault="00C9204B" w:rsidP="00C9204B">
            <w:pPr>
              <w:jc w:val="center"/>
            </w:pPr>
            <w:r>
              <w:t>0</w:t>
            </w:r>
          </w:p>
        </w:tc>
        <w:tc>
          <w:tcPr>
            <w:tcW w:w="1128" w:type="dxa"/>
            <w:shd w:val="clear" w:color="auto" w:fill="FFFF00"/>
          </w:tcPr>
          <w:p w:rsidR="00C9204B" w:rsidRDefault="003F5018" w:rsidP="00C9204B">
            <w:pPr>
              <w:jc w:val="center"/>
            </w:pPr>
            <w:r>
              <w:t>7</w:t>
            </w:r>
          </w:p>
        </w:tc>
      </w:tr>
      <w:tr w:rsidR="00C9204B" w:rsidTr="006A5E48">
        <w:tc>
          <w:tcPr>
            <w:tcW w:w="3256" w:type="dxa"/>
            <w:gridSpan w:val="3"/>
            <w:shd w:val="clear" w:color="auto" w:fill="FFE599" w:themeFill="accent4" w:themeFillTint="66"/>
          </w:tcPr>
          <w:p w:rsidR="00C9204B" w:rsidRDefault="00C9204B" w:rsidP="006A5E48">
            <w:pPr>
              <w:jc w:val="center"/>
            </w:pPr>
            <w:r>
              <w:t>миллионы</w:t>
            </w:r>
          </w:p>
        </w:tc>
        <w:tc>
          <w:tcPr>
            <w:tcW w:w="3118" w:type="dxa"/>
            <w:gridSpan w:val="3"/>
            <w:shd w:val="clear" w:color="auto" w:fill="FFE599" w:themeFill="accent4" w:themeFillTint="66"/>
          </w:tcPr>
          <w:p w:rsidR="00C9204B" w:rsidRDefault="00C9204B" w:rsidP="006A5E48">
            <w:pPr>
              <w:jc w:val="center"/>
            </w:pPr>
            <w:r>
              <w:t>тысячи</w:t>
            </w:r>
          </w:p>
        </w:tc>
        <w:tc>
          <w:tcPr>
            <w:tcW w:w="2971" w:type="dxa"/>
            <w:gridSpan w:val="3"/>
            <w:shd w:val="clear" w:color="auto" w:fill="FFE599" w:themeFill="accent4" w:themeFillTint="66"/>
          </w:tcPr>
          <w:p w:rsidR="00C9204B" w:rsidRDefault="00C9204B" w:rsidP="006A5E48">
            <w:pPr>
              <w:jc w:val="center"/>
            </w:pPr>
            <w:r>
              <w:t>единицы</w:t>
            </w:r>
          </w:p>
        </w:tc>
      </w:tr>
      <w:tr w:rsidR="00C9204B" w:rsidTr="006A5E48">
        <w:tc>
          <w:tcPr>
            <w:tcW w:w="1038" w:type="dxa"/>
            <w:shd w:val="clear" w:color="auto" w:fill="FFE599" w:themeFill="accent4" w:themeFillTint="66"/>
          </w:tcPr>
          <w:p w:rsidR="00C9204B" w:rsidRDefault="00C9204B" w:rsidP="006A5E48">
            <w:pPr>
              <w:jc w:val="center"/>
            </w:pPr>
            <w:r>
              <w:t>сотни</w:t>
            </w:r>
          </w:p>
        </w:tc>
        <w:tc>
          <w:tcPr>
            <w:tcW w:w="1038" w:type="dxa"/>
            <w:shd w:val="clear" w:color="auto" w:fill="FFE599" w:themeFill="accent4" w:themeFillTint="66"/>
          </w:tcPr>
          <w:p w:rsidR="00C9204B" w:rsidRDefault="00C9204B" w:rsidP="006A5E48">
            <w:pPr>
              <w:jc w:val="center"/>
            </w:pPr>
            <w:r>
              <w:t>десятки</w:t>
            </w:r>
          </w:p>
        </w:tc>
        <w:tc>
          <w:tcPr>
            <w:tcW w:w="1180" w:type="dxa"/>
            <w:shd w:val="clear" w:color="auto" w:fill="FFE599" w:themeFill="accent4" w:themeFillTint="66"/>
          </w:tcPr>
          <w:p w:rsidR="00C9204B" w:rsidRDefault="00C9204B" w:rsidP="006A5E48">
            <w:pPr>
              <w:jc w:val="center"/>
            </w:pPr>
            <w:r>
              <w:t>единицы</w:t>
            </w:r>
          </w:p>
        </w:tc>
        <w:tc>
          <w:tcPr>
            <w:tcW w:w="897" w:type="dxa"/>
            <w:shd w:val="clear" w:color="auto" w:fill="FFE599" w:themeFill="accent4" w:themeFillTint="66"/>
          </w:tcPr>
          <w:p w:rsidR="00C9204B" w:rsidRDefault="00C9204B" w:rsidP="006A5E48">
            <w:pPr>
              <w:jc w:val="center"/>
            </w:pPr>
            <w:r>
              <w:t>сотни</w:t>
            </w:r>
          </w:p>
        </w:tc>
        <w:tc>
          <w:tcPr>
            <w:tcW w:w="1038" w:type="dxa"/>
            <w:shd w:val="clear" w:color="auto" w:fill="FFE599" w:themeFill="accent4" w:themeFillTint="66"/>
          </w:tcPr>
          <w:p w:rsidR="00C9204B" w:rsidRDefault="00C9204B" w:rsidP="006A5E48">
            <w:pPr>
              <w:jc w:val="center"/>
            </w:pPr>
            <w:r>
              <w:t>десятки</w:t>
            </w:r>
          </w:p>
        </w:tc>
        <w:tc>
          <w:tcPr>
            <w:tcW w:w="1183" w:type="dxa"/>
            <w:shd w:val="clear" w:color="auto" w:fill="FFE599" w:themeFill="accent4" w:themeFillTint="66"/>
          </w:tcPr>
          <w:p w:rsidR="00C9204B" w:rsidRDefault="00C9204B" w:rsidP="006A5E48">
            <w:pPr>
              <w:jc w:val="center"/>
            </w:pPr>
            <w:r>
              <w:t>единицы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C9204B" w:rsidRDefault="00C9204B" w:rsidP="006A5E48">
            <w:pPr>
              <w:jc w:val="center"/>
            </w:pPr>
            <w:r>
              <w:t>сотни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C9204B" w:rsidRDefault="00C9204B" w:rsidP="006A5E48">
            <w:pPr>
              <w:jc w:val="center"/>
            </w:pPr>
            <w:r>
              <w:t>десятки</w:t>
            </w:r>
          </w:p>
        </w:tc>
        <w:tc>
          <w:tcPr>
            <w:tcW w:w="1128" w:type="dxa"/>
            <w:shd w:val="clear" w:color="auto" w:fill="FFE599" w:themeFill="accent4" w:themeFillTint="66"/>
          </w:tcPr>
          <w:p w:rsidR="00C9204B" w:rsidRDefault="00C9204B" w:rsidP="006A5E48">
            <w:pPr>
              <w:jc w:val="center"/>
            </w:pPr>
            <w:r>
              <w:t>единицы</w:t>
            </w:r>
          </w:p>
        </w:tc>
      </w:tr>
      <w:tr w:rsidR="00C9204B" w:rsidTr="006A5E48">
        <w:tc>
          <w:tcPr>
            <w:tcW w:w="3256" w:type="dxa"/>
            <w:gridSpan w:val="3"/>
            <w:shd w:val="clear" w:color="auto" w:fill="92D050"/>
          </w:tcPr>
          <w:p w:rsidR="00C9204B" w:rsidRDefault="00C9204B" w:rsidP="006A5E48">
            <w:pPr>
              <w:jc w:val="center"/>
            </w:pPr>
            <w:r>
              <w:t>километры</w:t>
            </w:r>
          </w:p>
        </w:tc>
        <w:tc>
          <w:tcPr>
            <w:tcW w:w="3118" w:type="dxa"/>
            <w:gridSpan w:val="3"/>
            <w:shd w:val="clear" w:color="auto" w:fill="92D050"/>
          </w:tcPr>
          <w:p w:rsidR="00C9204B" w:rsidRDefault="00C9204B" w:rsidP="006A5E48">
            <w:pPr>
              <w:jc w:val="center"/>
            </w:pPr>
            <w:r>
              <w:t>метры</w:t>
            </w:r>
          </w:p>
        </w:tc>
        <w:tc>
          <w:tcPr>
            <w:tcW w:w="851" w:type="dxa"/>
            <w:shd w:val="clear" w:color="auto" w:fill="92D050"/>
          </w:tcPr>
          <w:p w:rsidR="00C9204B" w:rsidRDefault="00C9204B" w:rsidP="006A5E48">
            <w:pPr>
              <w:jc w:val="center"/>
            </w:pPr>
            <w:proofErr w:type="spellStart"/>
            <w:r>
              <w:t>дм</w:t>
            </w:r>
            <w:proofErr w:type="spellEnd"/>
          </w:p>
        </w:tc>
        <w:tc>
          <w:tcPr>
            <w:tcW w:w="992" w:type="dxa"/>
            <w:shd w:val="clear" w:color="auto" w:fill="92D050"/>
          </w:tcPr>
          <w:p w:rsidR="00C9204B" w:rsidRDefault="00C9204B" w:rsidP="006A5E48">
            <w:pPr>
              <w:jc w:val="center"/>
            </w:pPr>
            <w:r>
              <w:t>см</w:t>
            </w:r>
          </w:p>
        </w:tc>
        <w:tc>
          <w:tcPr>
            <w:tcW w:w="1128" w:type="dxa"/>
            <w:shd w:val="clear" w:color="auto" w:fill="92D050"/>
          </w:tcPr>
          <w:p w:rsidR="00C9204B" w:rsidRDefault="00C9204B" w:rsidP="006A5E48">
            <w:pPr>
              <w:jc w:val="center"/>
            </w:pPr>
            <w:r>
              <w:t>мм</w:t>
            </w:r>
          </w:p>
        </w:tc>
      </w:tr>
    </w:tbl>
    <w:p w:rsidR="00C9204B" w:rsidRDefault="00C9204B" w:rsidP="00C9204B"/>
    <w:p w:rsidR="00C9204B" w:rsidRPr="00C8161F" w:rsidRDefault="00C9204B" w:rsidP="00C9204B">
      <w:pPr>
        <w:rPr>
          <w:rFonts w:ascii="Times New Roman" w:hAnsi="Times New Roman" w:cs="Times New Roman"/>
          <w:sz w:val="28"/>
        </w:rPr>
      </w:pPr>
      <w:r w:rsidRPr="00C8161F">
        <w:rPr>
          <w:rFonts w:ascii="Times New Roman" w:hAnsi="Times New Roman" w:cs="Times New Roman"/>
          <w:sz w:val="28"/>
        </w:rPr>
        <w:t xml:space="preserve">Если мы хотим </w:t>
      </w:r>
      <w:r w:rsidR="003F5018" w:rsidRPr="00C8161F">
        <w:rPr>
          <w:rFonts w:ascii="Times New Roman" w:hAnsi="Times New Roman" w:cs="Times New Roman"/>
          <w:sz w:val="28"/>
        </w:rPr>
        <w:t>24</w:t>
      </w:r>
      <w:r w:rsidRPr="00C8161F">
        <w:rPr>
          <w:rFonts w:ascii="Times New Roman" w:hAnsi="Times New Roman" w:cs="Times New Roman"/>
          <w:sz w:val="28"/>
        </w:rPr>
        <w:t xml:space="preserve">м перевести в миллиметры, то вставляем </w:t>
      </w:r>
      <w:r w:rsidR="003F5018" w:rsidRPr="00C8161F">
        <w:rPr>
          <w:rFonts w:ascii="Times New Roman" w:hAnsi="Times New Roman" w:cs="Times New Roman"/>
          <w:sz w:val="28"/>
        </w:rPr>
        <w:t>24</w:t>
      </w:r>
      <w:r w:rsidRPr="00C8161F">
        <w:rPr>
          <w:rFonts w:ascii="Times New Roman" w:hAnsi="Times New Roman" w:cs="Times New Roman"/>
          <w:sz w:val="28"/>
        </w:rPr>
        <w:t>м в таблицу и читаем число до нужной единицы длины</w:t>
      </w:r>
      <w:r w:rsidR="00905F1C">
        <w:rPr>
          <w:rFonts w:ascii="Times New Roman" w:hAnsi="Times New Roman" w:cs="Times New Roman"/>
          <w:sz w:val="28"/>
        </w:rPr>
        <w:t>.</w:t>
      </w:r>
      <w:r w:rsidR="009C2EFE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038"/>
        <w:gridCol w:w="1180"/>
        <w:gridCol w:w="897"/>
        <w:gridCol w:w="1038"/>
        <w:gridCol w:w="1183"/>
        <w:gridCol w:w="851"/>
        <w:gridCol w:w="992"/>
        <w:gridCol w:w="1128"/>
      </w:tblGrid>
      <w:tr w:rsidR="00B60DF9" w:rsidTr="006A5E48">
        <w:tc>
          <w:tcPr>
            <w:tcW w:w="1038" w:type="dxa"/>
            <w:shd w:val="clear" w:color="auto" w:fill="FFFF00"/>
          </w:tcPr>
          <w:p w:rsidR="00B60DF9" w:rsidRDefault="00B60DF9" w:rsidP="006A5E48">
            <w:pPr>
              <w:jc w:val="center"/>
            </w:pPr>
          </w:p>
        </w:tc>
        <w:tc>
          <w:tcPr>
            <w:tcW w:w="1038" w:type="dxa"/>
            <w:shd w:val="clear" w:color="auto" w:fill="FFFF00"/>
          </w:tcPr>
          <w:p w:rsidR="00B60DF9" w:rsidRDefault="00B60DF9" w:rsidP="006A5E48">
            <w:pPr>
              <w:jc w:val="center"/>
            </w:pPr>
          </w:p>
        </w:tc>
        <w:tc>
          <w:tcPr>
            <w:tcW w:w="1180" w:type="dxa"/>
            <w:shd w:val="clear" w:color="auto" w:fill="FFFF00"/>
          </w:tcPr>
          <w:p w:rsidR="00B60DF9" w:rsidRDefault="00B60DF9" w:rsidP="006A5E48">
            <w:pPr>
              <w:jc w:val="center"/>
            </w:pPr>
          </w:p>
        </w:tc>
        <w:tc>
          <w:tcPr>
            <w:tcW w:w="897" w:type="dxa"/>
            <w:shd w:val="clear" w:color="auto" w:fill="FFFF00"/>
          </w:tcPr>
          <w:p w:rsidR="00B60DF9" w:rsidRDefault="00B60DF9" w:rsidP="006A5E48">
            <w:pPr>
              <w:jc w:val="center"/>
            </w:pPr>
          </w:p>
        </w:tc>
        <w:tc>
          <w:tcPr>
            <w:tcW w:w="1038" w:type="dxa"/>
            <w:shd w:val="clear" w:color="auto" w:fill="FFFF00"/>
          </w:tcPr>
          <w:p w:rsidR="00B60DF9" w:rsidRDefault="003F5018" w:rsidP="006A5E48">
            <w:pPr>
              <w:jc w:val="center"/>
            </w:pPr>
            <w:r>
              <w:t>2</w:t>
            </w:r>
          </w:p>
        </w:tc>
        <w:tc>
          <w:tcPr>
            <w:tcW w:w="1183" w:type="dxa"/>
            <w:shd w:val="clear" w:color="auto" w:fill="FFFF00"/>
          </w:tcPr>
          <w:p w:rsidR="00B60DF9" w:rsidRDefault="003F5018" w:rsidP="006A5E48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00"/>
          </w:tcPr>
          <w:p w:rsidR="00B60DF9" w:rsidRDefault="00B60DF9" w:rsidP="006A5E4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00"/>
          </w:tcPr>
          <w:p w:rsidR="00B60DF9" w:rsidRDefault="00B60DF9" w:rsidP="006A5E48">
            <w:pPr>
              <w:jc w:val="center"/>
            </w:pPr>
            <w:r>
              <w:t>0</w:t>
            </w:r>
          </w:p>
        </w:tc>
        <w:tc>
          <w:tcPr>
            <w:tcW w:w="1128" w:type="dxa"/>
            <w:shd w:val="clear" w:color="auto" w:fill="FFFF00"/>
          </w:tcPr>
          <w:p w:rsidR="00B60DF9" w:rsidRDefault="00B60DF9" w:rsidP="006A5E48">
            <w:pPr>
              <w:jc w:val="center"/>
            </w:pPr>
            <w:r>
              <w:t>0</w:t>
            </w:r>
          </w:p>
        </w:tc>
      </w:tr>
      <w:tr w:rsidR="00B60DF9" w:rsidTr="006A5E48">
        <w:tc>
          <w:tcPr>
            <w:tcW w:w="3256" w:type="dxa"/>
            <w:gridSpan w:val="3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миллионы</w:t>
            </w:r>
          </w:p>
        </w:tc>
        <w:tc>
          <w:tcPr>
            <w:tcW w:w="3118" w:type="dxa"/>
            <w:gridSpan w:val="3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тысячи</w:t>
            </w:r>
          </w:p>
        </w:tc>
        <w:tc>
          <w:tcPr>
            <w:tcW w:w="2971" w:type="dxa"/>
            <w:gridSpan w:val="3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единицы</w:t>
            </w:r>
          </w:p>
        </w:tc>
      </w:tr>
      <w:tr w:rsidR="00B60DF9" w:rsidTr="006A5E48">
        <w:tc>
          <w:tcPr>
            <w:tcW w:w="1038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сотни</w:t>
            </w:r>
          </w:p>
        </w:tc>
        <w:tc>
          <w:tcPr>
            <w:tcW w:w="1038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десятки</w:t>
            </w:r>
          </w:p>
        </w:tc>
        <w:tc>
          <w:tcPr>
            <w:tcW w:w="1180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единицы</w:t>
            </w:r>
          </w:p>
        </w:tc>
        <w:tc>
          <w:tcPr>
            <w:tcW w:w="897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сотни</w:t>
            </w:r>
          </w:p>
        </w:tc>
        <w:tc>
          <w:tcPr>
            <w:tcW w:w="1038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десятки</w:t>
            </w:r>
          </w:p>
        </w:tc>
        <w:tc>
          <w:tcPr>
            <w:tcW w:w="1183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единицы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сотни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десятки</w:t>
            </w:r>
          </w:p>
        </w:tc>
        <w:tc>
          <w:tcPr>
            <w:tcW w:w="1128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единицы</w:t>
            </w:r>
          </w:p>
        </w:tc>
      </w:tr>
      <w:tr w:rsidR="00B60DF9" w:rsidTr="006A5E48">
        <w:tc>
          <w:tcPr>
            <w:tcW w:w="3256" w:type="dxa"/>
            <w:gridSpan w:val="3"/>
            <w:shd w:val="clear" w:color="auto" w:fill="92D050"/>
          </w:tcPr>
          <w:p w:rsidR="00B60DF9" w:rsidRDefault="00B60DF9" w:rsidP="006A5E48">
            <w:pPr>
              <w:jc w:val="center"/>
            </w:pPr>
            <w:r>
              <w:t>километры</w:t>
            </w:r>
          </w:p>
        </w:tc>
        <w:tc>
          <w:tcPr>
            <w:tcW w:w="3118" w:type="dxa"/>
            <w:gridSpan w:val="3"/>
            <w:shd w:val="clear" w:color="auto" w:fill="92D050"/>
          </w:tcPr>
          <w:p w:rsidR="00B60DF9" w:rsidRDefault="00B60DF9" w:rsidP="006A5E48">
            <w:pPr>
              <w:jc w:val="center"/>
            </w:pPr>
            <w:r>
              <w:t>метры</w:t>
            </w:r>
          </w:p>
        </w:tc>
        <w:tc>
          <w:tcPr>
            <w:tcW w:w="851" w:type="dxa"/>
            <w:shd w:val="clear" w:color="auto" w:fill="92D050"/>
          </w:tcPr>
          <w:p w:rsidR="00B60DF9" w:rsidRDefault="00B60DF9" w:rsidP="006A5E48">
            <w:pPr>
              <w:jc w:val="center"/>
            </w:pPr>
            <w:proofErr w:type="spellStart"/>
            <w:r>
              <w:t>дм</w:t>
            </w:r>
            <w:proofErr w:type="spellEnd"/>
          </w:p>
        </w:tc>
        <w:tc>
          <w:tcPr>
            <w:tcW w:w="992" w:type="dxa"/>
            <w:shd w:val="clear" w:color="auto" w:fill="92D050"/>
          </w:tcPr>
          <w:p w:rsidR="00B60DF9" w:rsidRDefault="00B60DF9" w:rsidP="006A5E48">
            <w:pPr>
              <w:jc w:val="center"/>
            </w:pPr>
            <w:r>
              <w:t>см</w:t>
            </w:r>
          </w:p>
        </w:tc>
        <w:tc>
          <w:tcPr>
            <w:tcW w:w="1128" w:type="dxa"/>
            <w:shd w:val="clear" w:color="auto" w:fill="92D050"/>
          </w:tcPr>
          <w:p w:rsidR="00B60DF9" w:rsidRDefault="00B60DF9" w:rsidP="006A5E48">
            <w:pPr>
              <w:jc w:val="center"/>
            </w:pPr>
            <w:r>
              <w:t>мм</w:t>
            </w:r>
          </w:p>
        </w:tc>
      </w:tr>
    </w:tbl>
    <w:p w:rsidR="00B60DF9" w:rsidRDefault="00B60DF9" w:rsidP="00C9204B"/>
    <w:p w:rsidR="00B60DF9" w:rsidRPr="00C8161F" w:rsidRDefault="00B60DF9" w:rsidP="00B60DF9">
      <w:pPr>
        <w:rPr>
          <w:rFonts w:ascii="Times New Roman" w:hAnsi="Times New Roman" w:cs="Times New Roman"/>
          <w:sz w:val="28"/>
        </w:rPr>
      </w:pPr>
      <w:r w:rsidRPr="00C8161F">
        <w:rPr>
          <w:rFonts w:ascii="Times New Roman" w:hAnsi="Times New Roman" w:cs="Times New Roman"/>
          <w:sz w:val="28"/>
        </w:rPr>
        <w:t>Можно с помощью таблицы выразить именованное число в более крупных единицах, для этого необходимо его вставить в “кармашки” до нужной единицы длины. Например, необходимо укрупнить 10</w:t>
      </w:r>
      <w:r w:rsidR="003F5018" w:rsidRPr="00C8161F">
        <w:rPr>
          <w:rFonts w:ascii="Times New Roman" w:hAnsi="Times New Roman" w:cs="Times New Roman"/>
          <w:sz w:val="28"/>
        </w:rPr>
        <w:t>3</w:t>
      </w:r>
      <w:r w:rsidRPr="00C8161F">
        <w:rPr>
          <w:rFonts w:ascii="Times New Roman" w:hAnsi="Times New Roman" w:cs="Times New Roman"/>
          <w:sz w:val="28"/>
        </w:rPr>
        <w:t>0</w:t>
      </w:r>
      <w:r w:rsidR="003F5018" w:rsidRPr="00C8161F">
        <w:rPr>
          <w:rFonts w:ascii="Times New Roman" w:hAnsi="Times New Roman" w:cs="Times New Roman"/>
          <w:sz w:val="28"/>
        </w:rPr>
        <w:t>5</w:t>
      </w:r>
      <w:r w:rsidRPr="00C8161F">
        <w:rPr>
          <w:rFonts w:ascii="Times New Roman" w:hAnsi="Times New Roman" w:cs="Times New Roman"/>
          <w:sz w:val="28"/>
        </w:rPr>
        <w:t>мм, вставляем его до кармашка мм.</w:t>
      </w:r>
      <w:r w:rsidR="009C2EFE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038"/>
        <w:gridCol w:w="1180"/>
        <w:gridCol w:w="897"/>
        <w:gridCol w:w="1038"/>
        <w:gridCol w:w="1183"/>
        <w:gridCol w:w="851"/>
        <w:gridCol w:w="992"/>
        <w:gridCol w:w="1128"/>
      </w:tblGrid>
      <w:tr w:rsidR="00B60DF9" w:rsidTr="006A5E48">
        <w:tc>
          <w:tcPr>
            <w:tcW w:w="1038" w:type="dxa"/>
            <w:shd w:val="clear" w:color="auto" w:fill="FFFF00"/>
          </w:tcPr>
          <w:p w:rsidR="00B60DF9" w:rsidRDefault="00B60DF9" w:rsidP="006A5E48">
            <w:pPr>
              <w:jc w:val="center"/>
            </w:pPr>
          </w:p>
        </w:tc>
        <w:tc>
          <w:tcPr>
            <w:tcW w:w="1038" w:type="dxa"/>
            <w:shd w:val="clear" w:color="auto" w:fill="FFFF00"/>
          </w:tcPr>
          <w:p w:rsidR="00B60DF9" w:rsidRDefault="00B60DF9" w:rsidP="006A5E48">
            <w:pPr>
              <w:jc w:val="center"/>
            </w:pPr>
          </w:p>
        </w:tc>
        <w:tc>
          <w:tcPr>
            <w:tcW w:w="1180" w:type="dxa"/>
            <w:shd w:val="clear" w:color="auto" w:fill="FFFF00"/>
          </w:tcPr>
          <w:p w:rsidR="00B60DF9" w:rsidRDefault="00B60DF9" w:rsidP="006A5E48">
            <w:pPr>
              <w:jc w:val="center"/>
            </w:pPr>
          </w:p>
        </w:tc>
        <w:tc>
          <w:tcPr>
            <w:tcW w:w="897" w:type="dxa"/>
            <w:shd w:val="clear" w:color="auto" w:fill="FFFF00"/>
          </w:tcPr>
          <w:p w:rsidR="00B60DF9" w:rsidRDefault="00B60DF9" w:rsidP="006A5E48">
            <w:pPr>
              <w:jc w:val="center"/>
            </w:pPr>
          </w:p>
        </w:tc>
        <w:tc>
          <w:tcPr>
            <w:tcW w:w="1038" w:type="dxa"/>
            <w:shd w:val="clear" w:color="auto" w:fill="FFFF00"/>
          </w:tcPr>
          <w:p w:rsidR="00B60DF9" w:rsidRDefault="00B60DF9" w:rsidP="006A5E48">
            <w:pPr>
              <w:jc w:val="center"/>
            </w:pPr>
            <w:r>
              <w:t>1</w:t>
            </w:r>
          </w:p>
        </w:tc>
        <w:tc>
          <w:tcPr>
            <w:tcW w:w="1183" w:type="dxa"/>
            <w:shd w:val="clear" w:color="auto" w:fill="FFFF00"/>
          </w:tcPr>
          <w:p w:rsidR="00B60DF9" w:rsidRDefault="00B60DF9" w:rsidP="006A5E48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00"/>
          </w:tcPr>
          <w:p w:rsidR="00B60DF9" w:rsidRDefault="003F5018" w:rsidP="006A5E48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FF00"/>
          </w:tcPr>
          <w:p w:rsidR="00B60DF9" w:rsidRDefault="00B60DF9" w:rsidP="006A5E48">
            <w:pPr>
              <w:jc w:val="center"/>
            </w:pPr>
            <w:r>
              <w:t>0</w:t>
            </w:r>
          </w:p>
        </w:tc>
        <w:tc>
          <w:tcPr>
            <w:tcW w:w="1128" w:type="dxa"/>
            <w:shd w:val="clear" w:color="auto" w:fill="FFFF00"/>
          </w:tcPr>
          <w:p w:rsidR="00B60DF9" w:rsidRDefault="003F5018" w:rsidP="006A5E48">
            <w:pPr>
              <w:jc w:val="center"/>
            </w:pPr>
            <w:r>
              <w:t>5</w:t>
            </w:r>
          </w:p>
        </w:tc>
      </w:tr>
      <w:tr w:rsidR="00B60DF9" w:rsidTr="006A5E48">
        <w:tc>
          <w:tcPr>
            <w:tcW w:w="3256" w:type="dxa"/>
            <w:gridSpan w:val="3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миллионы</w:t>
            </w:r>
          </w:p>
        </w:tc>
        <w:tc>
          <w:tcPr>
            <w:tcW w:w="3118" w:type="dxa"/>
            <w:gridSpan w:val="3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тысячи</w:t>
            </w:r>
          </w:p>
        </w:tc>
        <w:tc>
          <w:tcPr>
            <w:tcW w:w="2971" w:type="dxa"/>
            <w:gridSpan w:val="3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единицы</w:t>
            </w:r>
          </w:p>
        </w:tc>
      </w:tr>
      <w:tr w:rsidR="00B60DF9" w:rsidTr="006A5E48">
        <w:tc>
          <w:tcPr>
            <w:tcW w:w="1038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сотни</w:t>
            </w:r>
          </w:p>
        </w:tc>
        <w:tc>
          <w:tcPr>
            <w:tcW w:w="1038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десятки</w:t>
            </w:r>
          </w:p>
        </w:tc>
        <w:tc>
          <w:tcPr>
            <w:tcW w:w="1180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единицы</w:t>
            </w:r>
          </w:p>
        </w:tc>
        <w:tc>
          <w:tcPr>
            <w:tcW w:w="897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сотни</w:t>
            </w:r>
          </w:p>
        </w:tc>
        <w:tc>
          <w:tcPr>
            <w:tcW w:w="1038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десятки</w:t>
            </w:r>
          </w:p>
        </w:tc>
        <w:tc>
          <w:tcPr>
            <w:tcW w:w="1183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единицы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сотни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десятки</w:t>
            </w:r>
          </w:p>
        </w:tc>
        <w:tc>
          <w:tcPr>
            <w:tcW w:w="1128" w:type="dxa"/>
            <w:shd w:val="clear" w:color="auto" w:fill="FFE599" w:themeFill="accent4" w:themeFillTint="66"/>
          </w:tcPr>
          <w:p w:rsidR="00B60DF9" w:rsidRDefault="00B60DF9" w:rsidP="006A5E48">
            <w:pPr>
              <w:jc w:val="center"/>
            </w:pPr>
            <w:r>
              <w:t>единицы</w:t>
            </w:r>
          </w:p>
        </w:tc>
      </w:tr>
      <w:tr w:rsidR="00B60DF9" w:rsidTr="006A5E48">
        <w:tc>
          <w:tcPr>
            <w:tcW w:w="3256" w:type="dxa"/>
            <w:gridSpan w:val="3"/>
            <w:shd w:val="clear" w:color="auto" w:fill="92D050"/>
          </w:tcPr>
          <w:p w:rsidR="00B60DF9" w:rsidRDefault="00B60DF9" w:rsidP="006A5E48">
            <w:pPr>
              <w:jc w:val="center"/>
            </w:pPr>
            <w:r>
              <w:t>километры</w:t>
            </w:r>
          </w:p>
        </w:tc>
        <w:tc>
          <w:tcPr>
            <w:tcW w:w="3118" w:type="dxa"/>
            <w:gridSpan w:val="3"/>
            <w:shd w:val="clear" w:color="auto" w:fill="92D050"/>
          </w:tcPr>
          <w:p w:rsidR="00B60DF9" w:rsidRDefault="00B60DF9" w:rsidP="006A5E48">
            <w:pPr>
              <w:jc w:val="center"/>
            </w:pPr>
            <w:r>
              <w:t>метры</w:t>
            </w:r>
          </w:p>
        </w:tc>
        <w:tc>
          <w:tcPr>
            <w:tcW w:w="851" w:type="dxa"/>
            <w:shd w:val="clear" w:color="auto" w:fill="92D050"/>
          </w:tcPr>
          <w:p w:rsidR="00B60DF9" w:rsidRDefault="00B60DF9" w:rsidP="006A5E48">
            <w:pPr>
              <w:jc w:val="center"/>
            </w:pPr>
            <w:proofErr w:type="spellStart"/>
            <w:r>
              <w:t>дм</w:t>
            </w:r>
            <w:proofErr w:type="spellEnd"/>
          </w:p>
        </w:tc>
        <w:tc>
          <w:tcPr>
            <w:tcW w:w="992" w:type="dxa"/>
            <w:shd w:val="clear" w:color="auto" w:fill="92D050"/>
          </w:tcPr>
          <w:p w:rsidR="00B60DF9" w:rsidRDefault="00B60DF9" w:rsidP="006A5E48">
            <w:pPr>
              <w:jc w:val="center"/>
            </w:pPr>
            <w:r>
              <w:t>см</w:t>
            </w:r>
          </w:p>
        </w:tc>
        <w:tc>
          <w:tcPr>
            <w:tcW w:w="1128" w:type="dxa"/>
            <w:shd w:val="clear" w:color="auto" w:fill="92D050"/>
          </w:tcPr>
          <w:p w:rsidR="00B60DF9" w:rsidRDefault="00B60DF9" w:rsidP="006A5E48">
            <w:pPr>
              <w:jc w:val="center"/>
            </w:pPr>
            <w:r>
              <w:t>мм</w:t>
            </w:r>
          </w:p>
        </w:tc>
      </w:tr>
    </w:tbl>
    <w:p w:rsidR="00B60DF9" w:rsidRDefault="00B60DF9" w:rsidP="00B60DF9"/>
    <w:p w:rsidR="00B60DF9" w:rsidRPr="00C8161F" w:rsidRDefault="00B60DF9" w:rsidP="00B60DF9">
      <w:pPr>
        <w:rPr>
          <w:rFonts w:ascii="Times New Roman" w:hAnsi="Times New Roman" w:cs="Times New Roman"/>
          <w:sz w:val="28"/>
        </w:rPr>
      </w:pPr>
      <w:r w:rsidRPr="00C8161F">
        <w:rPr>
          <w:rFonts w:ascii="Times New Roman" w:hAnsi="Times New Roman" w:cs="Times New Roman"/>
          <w:sz w:val="28"/>
        </w:rPr>
        <w:t>Из таблицы видно, что 10</w:t>
      </w:r>
      <w:r w:rsidR="003F5018" w:rsidRPr="00C8161F">
        <w:rPr>
          <w:rFonts w:ascii="Times New Roman" w:hAnsi="Times New Roman" w:cs="Times New Roman"/>
          <w:sz w:val="28"/>
        </w:rPr>
        <w:t>3</w:t>
      </w:r>
      <w:r w:rsidRPr="00C8161F">
        <w:rPr>
          <w:rFonts w:ascii="Times New Roman" w:hAnsi="Times New Roman" w:cs="Times New Roman"/>
          <w:sz w:val="28"/>
        </w:rPr>
        <w:t>0</w:t>
      </w:r>
      <w:r w:rsidR="003F5018" w:rsidRPr="00C8161F">
        <w:rPr>
          <w:rFonts w:ascii="Times New Roman" w:hAnsi="Times New Roman" w:cs="Times New Roman"/>
          <w:sz w:val="28"/>
        </w:rPr>
        <w:t>5</w:t>
      </w:r>
      <w:r w:rsidRPr="00C8161F">
        <w:rPr>
          <w:rFonts w:ascii="Times New Roman" w:hAnsi="Times New Roman" w:cs="Times New Roman"/>
          <w:sz w:val="28"/>
        </w:rPr>
        <w:t xml:space="preserve">мм=10м </w:t>
      </w:r>
      <w:r w:rsidR="003F5018" w:rsidRPr="00C8161F">
        <w:rPr>
          <w:rFonts w:ascii="Times New Roman" w:hAnsi="Times New Roman" w:cs="Times New Roman"/>
          <w:sz w:val="28"/>
        </w:rPr>
        <w:t>3</w:t>
      </w:r>
      <w:r w:rsidRPr="00C8161F">
        <w:rPr>
          <w:rFonts w:ascii="Times New Roman" w:hAnsi="Times New Roman" w:cs="Times New Roman"/>
          <w:sz w:val="28"/>
        </w:rPr>
        <w:t xml:space="preserve">дм </w:t>
      </w:r>
      <w:r w:rsidR="003F5018" w:rsidRPr="00C8161F">
        <w:rPr>
          <w:rFonts w:ascii="Times New Roman" w:hAnsi="Times New Roman" w:cs="Times New Roman"/>
          <w:sz w:val="28"/>
        </w:rPr>
        <w:t>5</w:t>
      </w:r>
      <w:r w:rsidRPr="00C8161F">
        <w:rPr>
          <w:rFonts w:ascii="Times New Roman" w:hAnsi="Times New Roman" w:cs="Times New Roman"/>
          <w:sz w:val="28"/>
        </w:rPr>
        <w:t>мм.</w:t>
      </w:r>
    </w:p>
    <w:p w:rsidR="00B60DF9" w:rsidRPr="00C8161F" w:rsidRDefault="00B60DF9" w:rsidP="00B60DF9">
      <w:pPr>
        <w:rPr>
          <w:rFonts w:ascii="Times New Roman" w:hAnsi="Times New Roman" w:cs="Times New Roman"/>
          <w:sz w:val="28"/>
        </w:rPr>
      </w:pPr>
      <w:r w:rsidRPr="00C8161F">
        <w:rPr>
          <w:rFonts w:ascii="Times New Roman" w:hAnsi="Times New Roman" w:cs="Times New Roman"/>
          <w:sz w:val="28"/>
        </w:rPr>
        <w:t>Разрядные «кармашки» можно использовать при изучении соотношений между единицами площади. В этом случае в один “кармашек” вставляется по две цифры, и мы называем их «квадратные кармашки».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038"/>
        <w:gridCol w:w="1038"/>
        <w:gridCol w:w="1180"/>
        <w:gridCol w:w="897"/>
        <w:gridCol w:w="1038"/>
        <w:gridCol w:w="1183"/>
        <w:gridCol w:w="851"/>
        <w:gridCol w:w="992"/>
        <w:gridCol w:w="1417"/>
      </w:tblGrid>
      <w:tr w:rsidR="00B60DF9" w:rsidTr="00737CA6">
        <w:trPr>
          <w:trHeight w:val="528"/>
        </w:trPr>
        <w:tc>
          <w:tcPr>
            <w:tcW w:w="1038" w:type="dxa"/>
            <w:shd w:val="clear" w:color="auto" w:fill="FFFF00"/>
          </w:tcPr>
          <w:p w:rsidR="00B60DF9" w:rsidRDefault="00B60DF9" w:rsidP="006A5E48"/>
        </w:tc>
        <w:tc>
          <w:tcPr>
            <w:tcW w:w="1038" w:type="dxa"/>
            <w:shd w:val="clear" w:color="auto" w:fill="FFFF00"/>
          </w:tcPr>
          <w:p w:rsidR="00B60DF9" w:rsidRDefault="00B60DF9" w:rsidP="006A5E48"/>
        </w:tc>
        <w:tc>
          <w:tcPr>
            <w:tcW w:w="1180" w:type="dxa"/>
            <w:shd w:val="clear" w:color="auto" w:fill="FFFF00"/>
          </w:tcPr>
          <w:p w:rsidR="00B60DF9" w:rsidRDefault="00B60DF9" w:rsidP="006A5E48"/>
        </w:tc>
        <w:tc>
          <w:tcPr>
            <w:tcW w:w="897" w:type="dxa"/>
            <w:shd w:val="clear" w:color="auto" w:fill="FFFF00"/>
          </w:tcPr>
          <w:p w:rsidR="00B60DF9" w:rsidRDefault="00B60DF9" w:rsidP="006A5E48"/>
        </w:tc>
        <w:tc>
          <w:tcPr>
            <w:tcW w:w="1038" w:type="dxa"/>
            <w:shd w:val="clear" w:color="auto" w:fill="FFFF00"/>
          </w:tcPr>
          <w:p w:rsidR="00B60DF9" w:rsidRDefault="00B60DF9" w:rsidP="006A5E48"/>
        </w:tc>
        <w:tc>
          <w:tcPr>
            <w:tcW w:w="1183" w:type="dxa"/>
            <w:shd w:val="clear" w:color="auto" w:fill="FFFF00"/>
          </w:tcPr>
          <w:p w:rsidR="00B60DF9" w:rsidRDefault="00B60DF9" w:rsidP="006A5E48"/>
        </w:tc>
        <w:tc>
          <w:tcPr>
            <w:tcW w:w="851" w:type="dxa"/>
            <w:shd w:val="clear" w:color="auto" w:fill="FFFF00"/>
          </w:tcPr>
          <w:p w:rsidR="00B60DF9" w:rsidRDefault="00B60DF9" w:rsidP="006A5E48"/>
        </w:tc>
        <w:tc>
          <w:tcPr>
            <w:tcW w:w="992" w:type="dxa"/>
            <w:shd w:val="clear" w:color="auto" w:fill="FFFF00"/>
          </w:tcPr>
          <w:p w:rsidR="00B60DF9" w:rsidRDefault="00B60DF9" w:rsidP="006A5E48"/>
        </w:tc>
        <w:tc>
          <w:tcPr>
            <w:tcW w:w="1417" w:type="dxa"/>
            <w:shd w:val="clear" w:color="auto" w:fill="FFFF00"/>
          </w:tcPr>
          <w:p w:rsidR="00B60DF9" w:rsidRDefault="00B60DF9" w:rsidP="006A5E48"/>
        </w:tc>
      </w:tr>
      <w:tr w:rsidR="00B60DF9" w:rsidTr="00737CA6">
        <w:trPr>
          <w:trHeight w:val="549"/>
        </w:trPr>
        <w:tc>
          <w:tcPr>
            <w:tcW w:w="1038" w:type="dxa"/>
            <w:shd w:val="clear" w:color="auto" w:fill="FFFFFF" w:themeFill="background1"/>
          </w:tcPr>
          <w:p w:rsidR="00B60DF9" w:rsidRPr="00737CA6" w:rsidRDefault="00B60DF9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:rsidR="00B60DF9" w:rsidRPr="00737CA6" w:rsidRDefault="00B60DF9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:rsidR="00737CA6" w:rsidRPr="00737CA6" w:rsidRDefault="00737CA6" w:rsidP="006A5E48">
            <w:pPr>
              <w:jc w:val="center"/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</w:pPr>
          </w:p>
          <w:p w:rsidR="00B60DF9" w:rsidRPr="00737CA6" w:rsidRDefault="00737CA6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км² </w:t>
            </w:r>
          </w:p>
        </w:tc>
        <w:tc>
          <w:tcPr>
            <w:tcW w:w="897" w:type="dxa"/>
            <w:shd w:val="clear" w:color="auto" w:fill="FFFFFF" w:themeFill="background1"/>
          </w:tcPr>
          <w:p w:rsidR="00737CA6" w:rsidRPr="00737CA6" w:rsidRDefault="00737CA6" w:rsidP="006A5E48">
            <w:pPr>
              <w:jc w:val="center"/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</w:pPr>
          </w:p>
          <w:p w:rsidR="00B60DF9" w:rsidRPr="00737CA6" w:rsidRDefault="00737CA6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га</w:t>
            </w:r>
          </w:p>
        </w:tc>
        <w:tc>
          <w:tcPr>
            <w:tcW w:w="1038" w:type="dxa"/>
            <w:shd w:val="clear" w:color="auto" w:fill="FFFFFF" w:themeFill="background1"/>
          </w:tcPr>
          <w:p w:rsidR="00737CA6" w:rsidRPr="00737CA6" w:rsidRDefault="00737CA6" w:rsidP="006A5E48">
            <w:pPr>
              <w:jc w:val="center"/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</w:pPr>
          </w:p>
          <w:p w:rsidR="00B60DF9" w:rsidRPr="00737CA6" w:rsidRDefault="00737CA6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а</w:t>
            </w:r>
          </w:p>
        </w:tc>
        <w:tc>
          <w:tcPr>
            <w:tcW w:w="1183" w:type="dxa"/>
            <w:shd w:val="clear" w:color="auto" w:fill="FFFFFF" w:themeFill="background1"/>
          </w:tcPr>
          <w:p w:rsidR="00737CA6" w:rsidRPr="00737CA6" w:rsidRDefault="00737CA6" w:rsidP="006A5E48">
            <w:pPr>
              <w:jc w:val="center"/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</w:pPr>
          </w:p>
          <w:p w:rsidR="00B60DF9" w:rsidRPr="00737CA6" w:rsidRDefault="00737CA6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м² </w:t>
            </w:r>
          </w:p>
        </w:tc>
        <w:tc>
          <w:tcPr>
            <w:tcW w:w="851" w:type="dxa"/>
            <w:shd w:val="clear" w:color="auto" w:fill="FFFFFF" w:themeFill="background1"/>
          </w:tcPr>
          <w:p w:rsidR="00B60DF9" w:rsidRPr="00737CA6" w:rsidRDefault="00737CA6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sz w:val="28"/>
              </w:rPr>
              <w:br/>
            </w: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дм² </w:t>
            </w:r>
          </w:p>
        </w:tc>
        <w:tc>
          <w:tcPr>
            <w:tcW w:w="992" w:type="dxa"/>
            <w:shd w:val="clear" w:color="auto" w:fill="FFFFFF" w:themeFill="background1"/>
          </w:tcPr>
          <w:p w:rsidR="00B60DF9" w:rsidRPr="00737CA6" w:rsidRDefault="00737CA6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sz w:val="28"/>
              </w:rPr>
              <w:br/>
            </w: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см² </w:t>
            </w:r>
          </w:p>
        </w:tc>
        <w:tc>
          <w:tcPr>
            <w:tcW w:w="1417" w:type="dxa"/>
            <w:shd w:val="clear" w:color="auto" w:fill="FFFFFF" w:themeFill="background1"/>
          </w:tcPr>
          <w:p w:rsidR="00B60DF9" w:rsidRPr="00737CA6" w:rsidRDefault="00737CA6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sz w:val="28"/>
              </w:rPr>
              <w:br/>
            </w: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мм²</w:t>
            </w:r>
          </w:p>
        </w:tc>
      </w:tr>
    </w:tbl>
    <w:p w:rsidR="00B60DF9" w:rsidRDefault="00B60DF9" w:rsidP="00B60DF9"/>
    <w:p w:rsidR="00737CA6" w:rsidRPr="00CC5803" w:rsidRDefault="00737CA6" w:rsidP="00B60DF9">
      <w:pPr>
        <w:rPr>
          <w:rFonts w:ascii="Times New Roman" w:hAnsi="Times New Roman" w:cs="Times New Roman"/>
          <w:sz w:val="28"/>
        </w:rPr>
      </w:pPr>
      <w:r w:rsidRPr="00CC5803">
        <w:rPr>
          <w:rFonts w:ascii="Times New Roman" w:hAnsi="Times New Roman" w:cs="Times New Roman"/>
          <w:sz w:val="28"/>
        </w:rPr>
        <w:t xml:space="preserve">Например, нам необходимо </w:t>
      </w:r>
      <w:r w:rsidR="003F5018" w:rsidRPr="00CC5803">
        <w:rPr>
          <w:rFonts w:ascii="Times New Roman" w:hAnsi="Times New Roman" w:cs="Times New Roman"/>
          <w:sz w:val="28"/>
        </w:rPr>
        <w:t>4</w:t>
      </w:r>
      <w:r w:rsidRPr="00CC5803">
        <w:rPr>
          <w:rFonts w:ascii="Times New Roman" w:hAnsi="Times New Roman" w:cs="Times New Roman"/>
          <w:sz w:val="28"/>
        </w:rPr>
        <w:t xml:space="preserve">а </w:t>
      </w:r>
      <w:r w:rsidR="003F5018" w:rsidRPr="00CC5803">
        <w:rPr>
          <w:rFonts w:ascii="Times New Roman" w:hAnsi="Times New Roman" w:cs="Times New Roman"/>
          <w:sz w:val="28"/>
        </w:rPr>
        <w:t>2</w:t>
      </w:r>
      <w:r w:rsidRPr="00CC5803">
        <w:rPr>
          <w:rFonts w:ascii="Times New Roman" w:hAnsi="Times New Roman" w:cs="Times New Roman"/>
          <w:sz w:val="28"/>
        </w:rPr>
        <w:t>5</w:t>
      </w:r>
      <w:r w:rsidRPr="00CC5803">
        <w:rPr>
          <w:rFonts w:ascii="Times New Roman" w:hAnsi="Times New Roman" w:cs="Times New Roman"/>
          <w:bCs/>
          <w:sz w:val="36"/>
          <w:szCs w:val="30"/>
          <w:shd w:val="clear" w:color="auto" w:fill="FFFFFF" w:themeFill="background1"/>
        </w:rPr>
        <w:t xml:space="preserve"> </w:t>
      </w:r>
      <w:r w:rsidRPr="00CC5803">
        <w:rPr>
          <w:rFonts w:ascii="Times New Roman" w:hAnsi="Times New Roman" w:cs="Times New Roman"/>
          <w:bCs/>
          <w:sz w:val="28"/>
          <w:szCs w:val="30"/>
          <w:shd w:val="clear" w:color="auto" w:fill="FFFFFF" w:themeFill="background1"/>
        </w:rPr>
        <w:t>м² </w:t>
      </w:r>
      <w:r w:rsidRPr="00CC5803">
        <w:rPr>
          <w:rFonts w:ascii="Times New Roman" w:hAnsi="Times New Roman" w:cs="Times New Roman"/>
          <w:sz w:val="28"/>
        </w:rPr>
        <w:t xml:space="preserve">перевести в кв. </w:t>
      </w:r>
      <w:proofErr w:type="spellStart"/>
      <w:r w:rsidRPr="00CC5803">
        <w:rPr>
          <w:rFonts w:ascii="Times New Roman" w:hAnsi="Times New Roman" w:cs="Times New Roman"/>
          <w:sz w:val="28"/>
        </w:rPr>
        <w:t>дм</w:t>
      </w:r>
      <w:proofErr w:type="spellEnd"/>
      <w:r w:rsidRPr="00CC5803">
        <w:rPr>
          <w:rFonts w:ascii="Times New Roman" w:hAnsi="Times New Roman" w:cs="Times New Roman"/>
          <w:sz w:val="28"/>
        </w:rPr>
        <w:t>.</w:t>
      </w:r>
      <w:r w:rsidR="009C2EFE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038"/>
        <w:gridCol w:w="1038"/>
        <w:gridCol w:w="1180"/>
        <w:gridCol w:w="897"/>
        <w:gridCol w:w="1038"/>
        <w:gridCol w:w="1183"/>
        <w:gridCol w:w="851"/>
        <w:gridCol w:w="992"/>
        <w:gridCol w:w="1417"/>
      </w:tblGrid>
      <w:tr w:rsidR="00737CA6" w:rsidTr="006A5E48">
        <w:trPr>
          <w:trHeight w:val="528"/>
        </w:trPr>
        <w:tc>
          <w:tcPr>
            <w:tcW w:w="1038" w:type="dxa"/>
            <w:shd w:val="clear" w:color="auto" w:fill="FFFF00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8" w:type="dxa"/>
            <w:shd w:val="clear" w:color="auto" w:fill="FFFF00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0" w:type="dxa"/>
            <w:shd w:val="clear" w:color="auto" w:fill="FFFF00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7" w:type="dxa"/>
            <w:shd w:val="clear" w:color="auto" w:fill="FFFF00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8" w:type="dxa"/>
            <w:shd w:val="clear" w:color="auto" w:fill="FFFF00"/>
          </w:tcPr>
          <w:p w:rsidR="00737CA6" w:rsidRPr="00737CA6" w:rsidRDefault="003F5018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83" w:type="dxa"/>
            <w:shd w:val="clear" w:color="auto" w:fill="FFFF00"/>
          </w:tcPr>
          <w:p w:rsidR="00737CA6" w:rsidRPr="00737CA6" w:rsidRDefault="003F5018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37CA6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992" w:type="dxa"/>
            <w:shd w:val="clear" w:color="auto" w:fill="FFFF00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7CA6" w:rsidTr="006A5E48">
        <w:trPr>
          <w:trHeight w:val="549"/>
        </w:trPr>
        <w:tc>
          <w:tcPr>
            <w:tcW w:w="1038" w:type="dxa"/>
            <w:shd w:val="clear" w:color="auto" w:fill="FFFFFF" w:themeFill="background1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</w:pPr>
          </w:p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км² </w:t>
            </w:r>
          </w:p>
        </w:tc>
        <w:tc>
          <w:tcPr>
            <w:tcW w:w="897" w:type="dxa"/>
            <w:shd w:val="clear" w:color="auto" w:fill="FFFFFF" w:themeFill="background1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</w:pPr>
          </w:p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га</w:t>
            </w:r>
          </w:p>
        </w:tc>
        <w:tc>
          <w:tcPr>
            <w:tcW w:w="1038" w:type="dxa"/>
            <w:shd w:val="clear" w:color="auto" w:fill="FFFFFF" w:themeFill="background1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</w:pPr>
          </w:p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а</w:t>
            </w:r>
          </w:p>
        </w:tc>
        <w:tc>
          <w:tcPr>
            <w:tcW w:w="1183" w:type="dxa"/>
            <w:shd w:val="clear" w:color="auto" w:fill="FFFFFF" w:themeFill="background1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</w:pPr>
          </w:p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м² </w:t>
            </w:r>
          </w:p>
        </w:tc>
        <w:tc>
          <w:tcPr>
            <w:tcW w:w="851" w:type="dxa"/>
            <w:shd w:val="clear" w:color="auto" w:fill="FFFFFF" w:themeFill="background1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sz w:val="28"/>
              </w:rPr>
              <w:br/>
            </w: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дм² </w:t>
            </w:r>
          </w:p>
        </w:tc>
        <w:tc>
          <w:tcPr>
            <w:tcW w:w="992" w:type="dxa"/>
            <w:shd w:val="clear" w:color="auto" w:fill="FFFFFF" w:themeFill="background1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sz w:val="28"/>
              </w:rPr>
              <w:br/>
            </w: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см² </w:t>
            </w:r>
          </w:p>
        </w:tc>
        <w:tc>
          <w:tcPr>
            <w:tcW w:w="1417" w:type="dxa"/>
            <w:shd w:val="clear" w:color="auto" w:fill="FFFFFF" w:themeFill="background1"/>
          </w:tcPr>
          <w:p w:rsidR="00737CA6" w:rsidRPr="00737CA6" w:rsidRDefault="00737CA6" w:rsidP="00737C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sz w:val="28"/>
              </w:rPr>
              <w:br/>
            </w: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мм²</w:t>
            </w:r>
          </w:p>
        </w:tc>
      </w:tr>
    </w:tbl>
    <w:p w:rsidR="00737CA6" w:rsidRDefault="00737CA6" w:rsidP="00B60DF9"/>
    <w:p w:rsidR="00737CA6" w:rsidRPr="00CC5803" w:rsidRDefault="00737CA6" w:rsidP="00737CA6">
      <w:pPr>
        <w:rPr>
          <w:rFonts w:ascii="Times New Roman" w:hAnsi="Times New Roman" w:cs="Times New Roman"/>
          <w:sz w:val="28"/>
        </w:rPr>
      </w:pPr>
      <w:r w:rsidRPr="00CC5803">
        <w:rPr>
          <w:rFonts w:ascii="Times New Roman" w:hAnsi="Times New Roman" w:cs="Times New Roman"/>
          <w:sz w:val="28"/>
        </w:rPr>
        <w:t xml:space="preserve">Если необходимо укрупнить </w:t>
      </w:r>
      <w:r w:rsidR="003F5018" w:rsidRPr="00CC5803">
        <w:rPr>
          <w:rFonts w:ascii="Times New Roman" w:hAnsi="Times New Roman" w:cs="Times New Roman"/>
          <w:sz w:val="28"/>
        </w:rPr>
        <w:t>2</w:t>
      </w:r>
      <w:r w:rsidRPr="00CC5803">
        <w:rPr>
          <w:rFonts w:ascii="Times New Roman" w:hAnsi="Times New Roman" w:cs="Times New Roman"/>
          <w:sz w:val="28"/>
        </w:rPr>
        <w:t>00.000</w:t>
      </w:r>
      <w:r w:rsidR="003F5018" w:rsidRPr="00CC5803">
        <w:rPr>
          <w:rFonts w:ascii="Times New Roman" w:hAnsi="Times New Roman" w:cs="Times New Roman"/>
          <w:bCs/>
          <w:sz w:val="28"/>
          <w:szCs w:val="30"/>
          <w:shd w:val="clear" w:color="auto" w:fill="FFFFFF" w:themeFill="background1"/>
        </w:rPr>
        <w:t xml:space="preserve"> м²,</w:t>
      </w:r>
      <w:r w:rsidRPr="00CC5803">
        <w:rPr>
          <w:rFonts w:ascii="Times New Roman" w:hAnsi="Times New Roman" w:cs="Times New Roman"/>
          <w:sz w:val="28"/>
        </w:rPr>
        <w:t xml:space="preserve"> вставляем его в «квадратные кармашки» влево по две цифры от </w:t>
      </w:r>
      <w:r w:rsidR="003F5018" w:rsidRPr="00CC5803">
        <w:rPr>
          <w:rFonts w:ascii="Times New Roman" w:hAnsi="Times New Roman" w:cs="Times New Roman"/>
          <w:bCs/>
          <w:sz w:val="28"/>
          <w:szCs w:val="30"/>
          <w:shd w:val="clear" w:color="auto" w:fill="FFFFFF" w:themeFill="background1"/>
        </w:rPr>
        <w:t>м²</w:t>
      </w:r>
      <w:r w:rsidRPr="00CC5803">
        <w:rPr>
          <w:rFonts w:ascii="Times New Roman" w:hAnsi="Times New Roman" w:cs="Times New Roman"/>
          <w:sz w:val="28"/>
        </w:rPr>
        <w:t>.</w:t>
      </w:r>
      <w:r w:rsidR="009C2EFE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038"/>
        <w:gridCol w:w="1038"/>
        <w:gridCol w:w="1180"/>
        <w:gridCol w:w="897"/>
        <w:gridCol w:w="1038"/>
        <w:gridCol w:w="1183"/>
        <w:gridCol w:w="851"/>
        <w:gridCol w:w="992"/>
        <w:gridCol w:w="1417"/>
      </w:tblGrid>
      <w:tr w:rsidR="003F5018" w:rsidRPr="00737CA6" w:rsidTr="006A5E48">
        <w:trPr>
          <w:trHeight w:val="528"/>
        </w:trPr>
        <w:tc>
          <w:tcPr>
            <w:tcW w:w="1038" w:type="dxa"/>
            <w:shd w:val="clear" w:color="auto" w:fill="FFFF00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8" w:type="dxa"/>
            <w:shd w:val="clear" w:color="auto" w:fill="FFFF00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0" w:type="dxa"/>
            <w:shd w:val="clear" w:color="auto" w:fill="FFFF00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7" w:type="dxa"/>
            <w:shd w:val="clear" w:color="auto" w:fill="FFFF00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038" w:type="dxa"/>
            <w:shd w:val="clear" w:color="auto" w:fill="FFFF00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183" w:type="dxa"/>
            <w:shd w:val="clear" w:color="auto" w:fill="FFFF00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851" w:type="dxa"/>
            <w:shd w:val="clear" w:color="auto" w:fill="FFFF00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5018" w:rsidRPr="00737CA6" w:rsidTr="006A5E48">
        <w:trPr>
          <w:trHeight w:val="549"/>
        </w:trPr>
        <w:tc>
          <w:tcPr>
            <w:tcW w:w="1038" w:type="dxa"/>
            <w:shd w:val="clear" w:color="auto" w:fill="FFFFFF" w:themeFill="background1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</w:pPr>
          </w:p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км² </w:t>
            </w:r>
          </w:p>
        </w:tc>
        <w:tc>
          <w:tcPr>
            <w:tcW w:w="897" w:type="dxa"/>
            <w:shd w:val="clear" w:color="auto" w:fill="FFFFFF" w:themeFill="background1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</w:pPr>
          </w:p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га</w:t>
            </w:r>
          </w:p>
        </w:tc>
        <w:tc>
          <w:tcPr>
            <w:tcW w:w="1038" w:type="dxa"/>
            <w:shd w:val="clear" w:color="auto" w:fill="FFFFFF" w:themeFill="background1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</w:pPr>
          </w:p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а</w:t>
            </w:r>
          </w:p>
        </w:tc>
        <w:tc>
          <w:tcPr>
            <w:tcW w:w="1183" w:type="dxa"/>
            <w:shd w:val="clear" w:color="auto" w:fill="FFFFFF" w:themeFill="background1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</w:pPr>
          </w:p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м² </w:t>
            </w:r>
          </w:p>
        </w:tc>
        <w:tc>
          <w:tcPr>
            <w:tcW w:w="851" w:type="dxa"/>
            <w:shd w:val="clear" w:color="auto" w:fill="FFFFFF" w:themeFill="background1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sz w:val="28"/>
              </w:rPr>
              <w:br/>
            </w: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дм² </w:t>
            </w:r>
          </w:p>
        </w:tc>
        <w:tc>
          <w:tcPr>
            <w:tcW w:w="992" w:type="dxa"/>
            <w:shd w:val="clear" w:color="auto" w:fill="FFFFFF" w:themeFill="background1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sz w:val="28"/>
              </w:rPr>
              <w:br/>
            </w: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см² </w:t>
            </w:r>
          </w:p>
        </w:tc>
        <w:tc>
          <w:tcPr>
            <w:tcW w:w="1417" w:type="dxa"/>
            <w:shd w:val="clear" w:color="auto" w:fill="FFFFFF" w:themeFill="background1"/>
          </w:tcPr>
          <w:p w:rsidR="003F5018" w:rsidRPr="00737CA6" w:rsidRDefault="003F5018" w:rsidP="006A5E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7CA6">
              <w:rPr>
                <w:rFonts w:ascii="Times New Roman" w:hAnsi="Times New Roman" w:cs="Times New Roman"/>
                <w:sz w:val="28"/>
              </w:rPr>
              <w:br/>
            </w:r>
            <w:r w:rsidRPr="00737CA6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 w:themeFill="background1"/>
              </w:rPr>
              <w:t>мм²</w:t>
            </w:r>
          </w:p>
        </w:tc>
      </w:tr>
    </w:tbl>
    <w:p w:rsidR="003F5018" w:rsidRDefault="003F5018" w:rsidP="00737CA6"/>
    <w:p w:rsidR="00CC5803" w:rsidRDefault="00CC5803" w:rsidP="00737CA6">
      <w:pPr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 xml:space="preserve">Таблица </w:t>
      </w:r>
      <w:r w:rsidRPr="00CC5803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 xml:space="preserve">отпечатывается на бумаге и заполняется карандашом, после выполнения задания написанное можно стереть ластиком. </w:t>
      </w:r>
    </w:p>
    <w:p w:rsidR="00CC5803" w:rsidRDefault="00774AB2" w:rsidP="009C2EFE">
      <w:pPr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t xml:space="preserve">Однако максимально хороший результат дала работа с величинами длины и пальцами рук, где за каждым пальцем закрепляется определённая величина. </w:t>
      </w:r>
      <w:r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lastRenderedPageBreak/>
        <w:t xml:space="preserve">Особенно это помогает обучающимся, имеющим средние и низкие показатели в изучении математики. </w:t>
      </w:r>
    </w:p>
    <w:p w:rsidR="00CC5803" w:rsidRDefault="00CC5803" w:rsidP="00737CA6">
      <w:pPr>
        <w:rPr>
          <w:rFonts w:ascii="Times New Roman" w:hAnsi="Times New Roman" w:cs="Times New Roman"/>
        </w:rPr>
      </w:pPr>
    </w:p>
    <w:p w:rsidR="007514FE" w:rsidRDefault="007514FE" w:rsidP="007514FE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19132B" w:rsidRDefault="0019132B" w:rsidP="007514FE">
      <w:pPr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19132B">
        <w:rPr>
          <w:rFonts w:ascii="Times New Roman" w:hAnsi="Times New Roman" w:cs="Times New Roman"/>
          <w:sz w:val="28"/>
        </w:rPr>
        <w:drawing>
          <wp:inline distT="0" distB="0" distL="0" distR="0" wp14:anchorId="23058BD9" wp14:editId="26D2D7C1">
            <wp:extent cx="5940425" cy="3896817"/>
            <wp:effectExtent l="0" t="0" r="3175" b="8890"/>
            <wp:docPr id="4" name="Рисунок 3" descr="https://ds04.infourok.ru/uploads/ex/0140/00104167-88a153f0/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ds04.infourok.ru/uploads/ex/0140/00104167-88a153f0/img6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emen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6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132B" w:rsidRPr="0019132B" w:rsidRDefault="0019132B" w:rsidP="0019132B">
      <w:pPr>
        <w:rPr>
          <w:rFonts w:ascii="Times New Roman" w:hAnsi="Times New Roman" w:cs="Times New Roman"/>
          <w:sz w:val="28"/>
        </w:rPr>
      </w:pPr>
    </w:p>
    <w:p w:rsidR="0019132B" w:rsidRDefault="0019132B" w:rsidP="0019132B">
      <w:pPr>
        <w:rPr>
          <w:rFonts w:ascii="Times New Roman" w:hAnsi="Times New Roman" w:cs="Times New Roman"/>
          <w:sz w:val="28"/>
        </w:rPr>
      </w:pPr>
    </w:p>
    <w:p w:rsidR="007514FE" w:rsidRPr="00207F57" w:rsidRDefault="00207F57" w:rsidP="00207F57">
      <w:pPr>
        <w:jc w:val="both"/>
        <w:rPr>
          <w:rFonts w:ascii="Times New Roman" w:hAnsi="Times New Roman" w:cs="Times New Roman"/>
          <w:sz w:val="28"/>
          <w:szCs w:val="28"/>
        </w:rPr>
      </w:pPr>
      <w:r w:rsidRPr="00207F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Считаю важным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207F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</w:t>
      </w:r>
      <w:r w:rsidRPr="00207F57">
        <w:rPr>
          <w:rFonts w:ascii="Times New Roman" w:hAnsi="Times New Roman" w:cs="Times New Roman"/>
          <w:color w:val="000000"/>
          <w:sz w:val="28"/>
          <w:szCs w:val="28"/>
        </w:rPr>
        <w:t xml:space="preserve">бязательно </w:t>
      </w:r>
      <w:r w:rsidRPr="00207F57">
        <w:rPr>
          <w:rFonts w:ascii="Times New Roman" w:hAnsi="Times New Roman" w:cs="Times New Roman"/>
          <w:color w:val="000000"/>
          <w:sz w:val="28"/>
          <w:szCs w:val="28"/>
        </w:rPr>
        <w:t>включать решение</w:t>
      </w:r>
      <w:r w:rsidRPr="00207F57">
        <w:rPr>
          <w:rFonts w:ascii="Times New Roman" w:hAnsi="Times New Roman" w:cs="Times New Roman"/>
          <w:color w:val="000000"/>
          <w:sz w:val="28"/>
          <w:szCs w:val="28"/>
        </w:rPr>
        <w:t xml:space="preserve"> задачи с величинами, чтобы показать практическую значимость полученных знаний.</w:t>
      </w:r>
      <w:r w:rsidRPr="00207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F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Помните, что ребенок,  понимающий и  осознающий задачи учебы, сможет продуктивно обучаться.</w:t>
      </w:r>
    </w:p>
    <w:sectPr w:rsidR="007514FE" w:rsidRPr="0020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CA"/>
    <w:rsid w:val="0019132B"/>
    <w:rsid w:val="00207F57"/>
    <w:rsid w:val="00274716"/>
    <w:rsid w:val="003F5018"/>
    <w:rsid w:val="00575423"/>
    <w:rsid w:val="00737CA6"/>
    <w:rsid w:val="007514FE"/>
    <w:rsid w:val="00774AB2"/>
    <w:rsid w:val="00852FCA"/>
    <w:rsid w:val="00905F1C"/>
    <w:rsid w:val="009C2EFE"/>
    <w:rsid w:val="00B60DF9"/>
    <w:rsid w:val="00C8161F"/>
    <w:rsid w:val="00C9204B"/>
    <w:rsid w:val="00CC5803"/>
    <w:rsid w:val="00D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3</cp:revision>
  <dcterms:created xsi:type="dcterms:W3CDTF">2024-09-27T12:25:00Z</dcterms:created>
  <dcterms:modified xsi:type="dcterms:W3CDTF">2024-09-27T12:47:00Z</dcterms:modified>
</cp:coreProperties>
</file>