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AA" w:rsidRDefault="006012AA" w:rsidP="006012AA">
      <w:pPr>
        <w:rPr>
          <w:b/>
          <w:sz w:val="28"/>
          <w:szCs w:val="28"/>
        </w:rPr>
      </w:pPr>
      <w:r w:rsidRPr="006012AA">
        <w:rPr>
          <w:b/>
          <w:sz w:val="28"/>
          <w:szCs w:val="28"/>
        </w:rPr>
        <w:t>Методическая разработка: Формирование культуры общения и дружеских взаимоотношений детей старшего дошкольного возраста</w:t>
      </w:r>
      <w:r>
        <w:rPr>
          <w:b/>
          <w:sz w:val="28"/>
          <w:szCs w:val="28"/>
        </w:rPr>
        <w:t>.</w:t>
      </w:r>
    </w:p>
    <w:p w:rsidR="006012AA" w:rsidRPr="006012AA" w:rsidRDefault="006012AA" w:rsidP="006012AA">
      <w:pPr>
        <w:rPr>
          <w:b/>
          <w:i/>
          <w:sz w:val="20"/>
          <w:szCs w:val="20"/>
        </w:rPr>
      </w:pPr>
      <w:r w:rsidRPr="006012AA">
        <w:rPr>
          <w:b/>
          <w:i/>
          <w:sz w:val="20"/>
          <w:szCs w:val="20"/>
        </w:rPr>
        <w:t>Подготовила воспитатель Артеменко Татьяна Викторовна</w:t>
      </w:r>
    </w:p>
    <w:p w:rsidR="006012AA" w:rsidRPr="006012AA" w:rsidRDefault="006012AA" w:rsidP="006012AA">
      <w:pPr>
        <w:rPr>
          <w:b/>
          <w:i/>
          <w:sz w:val="20"/>
          <w:szCs w:val="20"/>
        </w:rPr>
      </w:pPr>
      <w:r w:rsidRPr="006012AA">
        <w:rPr>
          <w:b/>
          <w:i/>
          <w:sz w:val="20"/>
          <w:szCs w:val="20"/>
        </w:rPr>
        <w:t xml:space="preserve"> МБДОУ детский сад №33«Умка» г. Ростов-на-Дону</w:t>
      </w:r>
    </w:p>
    <w:p w:rsidR="006012AA" w:rsidRDefault="006012AA" w:rsidP="006012AA">
      <w:r>
        <w:t>Воспитание культуры общения, приобретает особую актуальность именно на ступени дошкольного детства, поскольку, именно в этот период жизни происходит первичная социализация ребенка, вхождение в мир культуры, усвоение ценностных ориентаций, опыта взаимоотношений и установл</w:t>
      </w:r>
      <w:r>
        <w:t>ения взаимопонимания в общении.</w:t>
      </w:r>
    </w:p>
    <w:p w:rsidR="007945E5" w:rsidRDefault="006012AA" w:rsidP="006012AA">
      <w:r>
        <w:t>Однако в последнее время педагоги и родители все чаще с тревогой отмечают, что многие дошкольники в этой области испытывают серьезные трудности. Поэтому воспитание культуры общения дошкольников со сверстниками имеет огромное значение для развития ребенка дошкольного возраста.</w:t>
      </w:r>
    </w:p>
    <w:p w:rsidR="006012AA" w:rsidRDefault="006012AA" w:rsidP="006012AA">
      <w:r>
        <w:t xml:space="preserve">Основная задача нравственного воспитания дошкольников состоит, прежде всего, в закрепление, </w:t>
      </w:r>
      <w:proofErr w:type="gramStart"/>
      <w:r>
        <w:t>углублении</w:t>
      </w:r>
      <w:proofErr w:type="gramEnd"/>
      <w:r>
        <w:t xml:space="preserve"> и расширении всего того, что они приобрели за весь за весь предшествующий период пребывания в детском саду. В повседневной педагогической практике воспитатель должен стремиться, чтобы моральные чувства ребенка становились более глубокими, и их проявление в отношениях к людям, их деятельности, к родной стране - более устойчивым и организованными.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различных режимных процессах, в формировании волевых качеств, в накоплении опыта гуманных </w:t>
      </w:r>
      <w:r>
        <w:t>отношений и культуры поведения.</w:t>
      </w:r>
    </w:p>
    <w:p w:rsidR="006012AA" w:rsidRDefault="006012AA" w:rsidP="006012AA">
      <w:r>
        <w:t>Эффективность формирования доброжелательных общественных мотивов поведения повышается, если педагог устанавливает органическую связь между разнообразным</w:t>
      </w:r>
      <w:r>
        <w:t>и вкусами детской деятельности.</w:t>
      </w:r>
    </w:p>
    <w:p w:rsidR="006012AA" w:rsidRDefault="006012AA" w:rsidP="006012AA">
      <w:r>
        <w:t>Очень важно, чтобы весь режим детского сада, все то, что мы называем повседневной жизнью, было наполнено содержательной деятельностью и общением. Это спосо</w:t>
      </w:r>
      <w:r>
        <w:t>бствует духовного мира ребенка.</w:t>
      </w:r>
    </w:p>
    <w:p w:rsidR="006012AA" w:rsidRDefault="006012AA" w:rsidP="006012AA">
      <w:r>
        <w:t>Наиболее ярко культура общения между детьми проявляется в игре - ведущей деятельно</w:t>
      </w:r>
      <w:r>
        <w:t>сти детей дошкольного возраста.</w:t>
      </w:r>
    </w:p>
    <w:p w:rsidR="006012AA" w:rsidRDefault="006012AA" w:rsidP="006012AA">
      <w:r>
        <w:t>Игровая деятельность влияет на формирование культуры общения между детьми. Изучение игровой деятельности старших дошкольников дает основания рассматривать культуру общения как необходимое условие развития детских игровых и реальных взаимоотношений, так как процесс игры выступает как игровой диалог, способ понимания и проникновения в смысл действий и намерений партнера, связанные с о</w:t>
      </w:r>
      <w:r>
        <w:t>рганизацией общей деятельности.</w:t>
      </w:r>
    </w:p>
    <w:p w:rsidR="006012AA" w:rsidRDefault="006012AA" w:rsidP="006012AA">
      <w:r>
        <w:t>Игры на развитие внимания, и</w:t>
      </w:r>
      <w:r>
        <w:t>нтереса к партнёру по общению</w:t>
      </w:r>
      <w:proofErr w:type="gramStart"/>
      <w:r>
        <w:t xml:space="preserve"> :</w:t>
      </w:r>
      <w:proofErr w:type="gramEnd"/>
    </w:p>
    <w:p w:rsidR="006012AA" w:rsidRDefault="006012AA" w:rsidP="006012AA">
      <w:r>
        <w:t>“Кто говорит?”</w:t>
      </w:r>
    </w:p>
    <w:p w:rsidR="006012AA" w:rsidRDefault="006012AA" w:rsidP="006012AA">
      <w:r>
        <w:t>Цель: развивать внимание к партнёру, слуховое вос</w:t>
      </w:r>
      <w:r>
        <w:t>приятие.</w:t>
      </w:r>
    </w:p>
    <w:p w:rsidR="006012AA" w:rsidRDefault="006012AA" w:rsidP="006012AA">
      <w:r>
        <w:lastRenderedPageBreak/>
        <w:t xml:space="preserve">Дети стоят в полукруге. Один ребёнок — в центре, спиной к остальным. Дети задают ему вопросы, на которые он должен ответить, обращаясь по имени </w:t>
      </w:r>
      <w:proofErr w:type="gramStart"/>
      <w:r>
        <w:t>к</w:t>
      </w:r>
      <w:proofErr w:type="gramEnd"/>
      <w:r>
        <w:t xml:space="preserve"> задавшему вопрос. Он должен узнать, кто обращался к нему. Тот, кого ребёнок узнал, занимает его мест</w:t>
      </w:r>
      <w:r>
        <w:t>о.</w:t>
      </w:r>
    </w:p>
    <w:p w:rsidR="006012AA" w:rsidRDefault="006012AA" w:rsidP="006012AA">
      <w:r>
        <w:t>“Угадай, кто это”</w:t>
      </w:r>
    </w:p>
    <w:p w:rsidR="006012AA" w:rsidRDefault="006012AA" w:rsidP="006012AA">
      <w:r>
        <w:t>Цель: развив</w:t>
      </w:r>
      <w:r>
        <w:t>ать внимание, наблюдательность.</w:t>
      </w:r>
    </w:p>
    <w:p w:rsidR="006012AA" w:rsidRDefault="006012AA" w:rsidP="006012AA">
      <w:r>
        <w:t>Упражнение выполняется в парах. Один ребёнок (по договорённости) закрывает глаза, второй — меняется местом с ребёнком из другой пары. Первый на ощупь определяет, кто к нему подошёл, и называет его имя. Выигрывает тот, кто сможет с закрытыми глаз</w:t>
      </w:r>
      <w:r>
        <w:t>ами определить нового партнёра.</w:t>
      </w:r>
    </w:p>
    <w:p w:rsidR="006012AA" w:rsidRDefault="006012AA" w:rsidP="006012AA">
      <w:r>
        <w:t>“Пожелание”</w:t>
      </w:r>
    </w:p>
    <w:p w:rsidR="006012AA" w:rsidRDefault="006012AA" w:rsidP="006012AA">
      <w:r>
        <w:t>Цель: воспитывать</w:t>
      </w:r>
      <w:r>
        <w:t xml:space="preserve"> интерес к партнёру по общению.</w:t>
      </w:r>
    </w:p>
    <w:p w:rsidR="006012AA" w:rsidRDefault="006012AA" w:rsidP="006012AA">
      <w:proofErr w:type="gramStart"/>
      <w:r>
        <w:t>Дети садятся в круг и, передавая мяч (“волшебную палочку” или др., высказывают друг другу пожелания.</w:t>
      </w:r>
      <w:proofErr w:type="gramEnd"/>
      <w:r>
        <w:t xml:space="preserve"> Например: </w:t>
      </w:r>
      <w:proofErr w:type="gramStart"/>
      <w:r>
        <w:t>“Желаю тебе хорошего настроения”, “Всегда будь таким же смелым (добрым</w:t>
      </w:r>
      <w:r>
        <w:t>, красивым, как сейчас” и т. д.</w:t>
      </w:r>
      <w:proofErr w:type="gramEnd"/>
    </w:p>
    <w:p w:rsidR="006012AA" w:rsidRDefault="006012AA" w:rsidP="006012AA">
      <w:r>
        <w:t>“Комплименты”</w:t>
      </w:r>
    </w:p>
    <w:p w:rsidR="006012AA" w:rsidRDefault="006012AA" w:rsidP="006012AA">
      <w:r>
        <w:t>Цель: развивать умение оказывать положитель</w:t>
      </w:r>
      <w:r>
        <w:t>ные знаки внимания сверстникам.</w:t>
      </w:r>
    </w:p>
    <w:p w:rsidR="006012AA" w:rsidRDefault="006012AA" w:rsidP="006012AA">
      <w:r>
        <w:t>Дети становятся в круг. Педагог,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6012AA" w:rsidRDefault="006012AA" w:rsidP="006012AA">
      <w:r>
        <w:t>“Ласковое имя”</w:t>
      </w:r>
    </w:p>
    <w:p w:rsidR="006012AA" w:rsidRDefault="006012AA" w:rsidP="006012AA">
      <w:r>
        <w:t xml:space="preserve">Цель: развивать умение вступать в контакт, </w:t>
      </w:r>
      <w:r>
        <w:t>оказывать внимание сверстникам.</w:t>
      </w:r>
    </w:p>
    <w:p w:rsidR="006012AA" w:rsidRDefault="006012AA" w:rsidP="006012AA">
      <w:r>
        <w:t xml:space="preserve">Дети стоят в кругу, передают друг другу эстафету (цветок, “волшебную палочку”). При этом называют друг друга ласковым именем (например, Анечка, </w:t>
      </w:r>
      <w:proofErr w:type="spellStart"/>
      <w:r>
        <w:t>Юлечка</w:t>
      </w:r>
      <w:proofErr w:type="spellEnd"/>
      <w:r>
        <w:t xml:space="preserve">, </w:t>
      </w:r>
      <w:proofErr w:type="spellStart"/>
      <w:r>
        <w:t>Дашуля</w:t>
      </w:r>
      <w:proofErr w:type="spellEnd"/>
      <w:r>
        <w:t xml:space="preserve"> и т. д.) Воспитатель обращает вниман</w:t>
      </w:r>
      <w:r>
        <w:t>ие детей на ласковую интонацию.</w:t>
      </w:r>
    </w:p>
    <w:p w:rsidR="006012AA" w:rsidRDefault="006012AA" w:rsidP="006012AA">
      <w:r>
        <w:t>“Прощай”</w:t>
      </w:r>
    </w:p>
    <w:p w:rsidR="006012AA" w:rsidRDefault="006012AA" w:rsidP="006012AA">
      <w:r>
        <w:t>Цель: учить детей выходить из контакта, используя добр</w:t>
      </w:r>
      <w:r>
        <w:t>ожелательные слова и интонации.</w:t>
      </w:r>
    </w:p>
    <w:p w:rsidR="006012AA" w:rsidRDefault="006012AA" w:rsidP="006012AA">
      <w:r>
        <w:t xml:space="preserve">Дети сидят в кругу и, предавая </w:t>
      </w:r>
      <w:proofErr w:type="gramStart"/>
      <w:r>
        <w:t>эстафету</w:t>
      </w:r>
      <w:proofErr w:type="gramEnd"/>
      <w:r>
        <w:t xml:space="preserve"> друг другу, называют слова, которые говорят при прощании (до свидания, до встречи, всего хорошего, ещё увидимся, счастливого пути, спокойной ночи, до скорой встречи, счастливо т. д.). Педагог обращает внимание на то, что, прощаясь, необходи</w:t>
      </w:r>
      <w:r>
        <w:t>мо посмотреть партнёру в глаза.</w:t>
      </w:r>
    </w:p>
    <w:p w:rsidR="006012AA" w:rsidRDefault="006012AA" w:rsidP="006012AA">
      <w:r>
        <w:t xml:space="preserve">Игры на развитие </w:t>
      </w:r>
      <w:r>
        <w:t>навыков невербального общения</w:t>
      </w:r>
      <w:proofErr w:type="gramStart"/>
      <w:r>
        <w:t xml:space="preserve"> :</w:t>
      </w:r>
      <w:proofErr w:type="gramEnd"/>
    </w:p>
    <w:p w:rsidR="006012AA" w:rsidRDefault="006012AA" w:rsidP="006012AA">
      <w:r>
        <w:t>“Как говорят части тела”</w:t>
      </w:r>
    </w:p>
    <w:p w:rsidR="006012AA" w:rsidRDefault="006012AA" w:rsidP="006012AA">
      <w:r>
        <w:t>Цель: учить</w:t>
      </w:r>
      <w:r>
        <w:t xml:space="preserve"> невербальным способам общения.</w:t>
      </w:r>
    </w:p>
    <w:p w:rsidR="006012AA" w:rsidRDefault="006012AA" w:rsidP="006012AA">
      <w:r>
        <w:t>Воспитатель даёт</w:t>
      </w:r>
      <w:r>
        <w:t xml:space="preserve"> ребёнку разные задания.</w:t>
      </w:r>
    </w:p>
    <w:p w:rsidR="006012AA" w:rsidRDefault="006012AA" w:rsidP="006012AA">
      <w:r>
        <w:lastRenderedPageBreak/>
        <w:t>Покажи:</w:t>
      </w:r>
    </w:p>
    <w:p w:rsidR="006012AA" w:rsidRDefault="006012AA" w:rsidP="006012AA">
      <w:r>
        <w:t>как говорят плечи “Я не знаю”;</w:t>
      </w:r>
    </w:p>
    <w:p w:rsidR="006012AA" w:rsidRDefault="006012AA" w:rsidP="006012AA">
      <w:r>
        <w:t>как говорит палец “Иди сюда”;</w:t>
      </w:r>
    </w:p>
    <w:p w:rsidR="006012AA" w:rsidRDefault="006012AA" w:rsidP="006012AA">
      <w:r>
        <w:t>как ноги капризного ребёнка</w:t>
      </w:r>
      <w:r>
        <w:t xml:space="preserve"> требуют “Я хочу!”, “Дай мне!”;</w:t>
      </w:r>
    </w:p>
    <w:p w:rsidR="006012AA" w:rsidRDefault="006012AA" w:rsidP="006012AA">
      <w:r>
        <w:t>к</w:t>
      </w:r>
      <w:r>
        <w:t>ак говорит голова “Да” и “Нет”;</w:t>
      </w:r>
    </w:p>
    <w:p w:rsidR="006012AA" w:rsidRDefault="006012AA" w:rsidP="006012AA">
      <w:r>
        <w:t>как говорит рука “Садись!</w:t>
      </w:r>
      <w:r>
        <w:t>”, “Повернись!”, “До свидания”.</w:t>
      </w:r>
    </w:p>
    <w:p w:rsidR="006012AA" w:rsidRDefault="006012AA" w:rsidP="006012AA">
      <w:r>
        <w:t>Остальные дети должны отгадать, к</w:t>
      </w:r>
      <w:r>
        <w:t>акие задания давал воспитатель.</w:t>
      </w:r>
    </w:p>
    <w:p w:rsidR="006012AA" w:rsidRDefault="006012AA" w:rsidP="006012AA">
      <w:r>
        <w:t>“День наступает, всё оживает</w:t>
      </w:r>
      <w:proofErr w:type="gramStart"/>
      <w:r>
        <w:t>. ”</w:t>
      </w:r>
      <w:proofErr w:type="gramEnd"/>
    </w:p>
    <w:p w:rsidR="006012AA" w:rsidRDefault="006012AA" w:rsidP="006012AA">
      <w:r>
        <w:t>Цель: развивать у детей выразительность</w:t>
      </w:r>
      <w:r>
        <w:t xml:space="preserve"> поз, учить быть внимательными.</w:t>
      </w:r>
    </w:p>
    <w:p w:rsidR="006012AA" w:rsidRDefault="006012AA" w:rsidP="006012AA">
      <w: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w:t>
      </w:r>
      <w:r>
        <w:t>нным способом оправдывают позу.</w:t>
      </w:r>
    </w:p>
    <w:p w:rsidR="006012AA" w:rsidRDefault="006012AA" w:rsidP="006012AA">
      <w:r>
        <w:t>“Здороваемся без слов”</w:t>
      </w:r>
    </w:p>
    <w:p w:rsidR="006012AA" w:rsidRDefault="006012AA" w:rsidP="006012AA">
      <w:r>
        <w:t>Цель: развивать умение исп</w:t>
      </w:r>
      <w:r>
        <w:t>ользовать жест, позу в общении.</w:t>
      </w:r>
    </w:p>
    <w:p w:rsidR="006012AA" w:rsidRDefault="006012AA" w:rsidP="006012AA">
      <w:r>
        <w:t>Дети разбиваются на пары. Каждая пара придумывает свой способ приветствия без слов (пожать руку друг другу, помахать рукой, обня</w:t>
      </w:r>
      <w:r>
        <w:t>ться, кивнуть головой и т. д.).</w:t>
      </w:r>
    </w:p>
    <w:p w:rsidR="006012AA" w:rsidRDefault="006012AA" w:rsidP="006012AA">
      <w:r>
        <w:t xml:space="preserve">Затем все собираются в круг, а пары демонстрируют по очереди </w:t>
      </w:r>
      <w:r>
        <w:t>способ приветствия.</w:t>
      </w:r>
    </w:p>
    <w:p w:rsidR="006012AA" w:rsidRDefault="006012AA" w:rsidP="006012AA">
      <w:r>
        <w:t>Игры на развитие на</w:t>
      </w:r>
      <w:r>
        <w:t>выков взаимодействия в группе</w:t>
      </w:r>
      <w:proofErr w:type="gramStart"/>
      <w:r>
        <w:t xml:space="preserve"> :</w:t>
      </w:r>
      <w:proofErr w:type="gramEnd"/>
    </w:p>
    <w:p w:rsidR="006012AA" w:rsidRDefault="006012AA" w:rsidP="006012AA">
      <w:r>
        <w:t>“Удержи предмет”</w:t>
      </w:r>
    </w:p>
    <w:p w:rsidR="006012AA" w:rsidRDefault="006012AA" w:rsidP="006012AA">
      <w:r>
        <w:t>Цель: развивать способность к соглас</w:t>
      </w:r>
      <w:r>
        <w:t>ованности действий с партнёром.</w:t>
      </w:r>
    </w:p>
    <w:p w:rsidR="006012AA" w:rsidRDefault="006012AA" w:rsidP="006012AA">
      <w:r>
        <w:t>Дети разбиваются на пары. Пары соревнуются друг с другом. Педагог предлагает удержать листок бумаги лбами (надувной шар — животами) без помощи рук, передвигаясь по групповой комнате. Побеждает та пара, которая более длите</w:t>
      </w:r>
      <w:r>
        <w:t>льное время удерживает предмет.</w:t>
      </w:r>
    </w:p>
    <w:p w:rsidR="006012AA" w:rsidRDefault="006012AA" w:rsidP="006012AA">
      <w:r>
        <w:t>“З</w:t>
      </w:r>
      <w:r>
        <w:t>мея”</w:t>
      </w:r>
    </w:p>
    <w:p w:rsidR="006012AA" w:rsidRDefault="006012AA" w:rsidP="006012AA">
      <w:r>
        <w:t>Цель: развивать на</w:t>
      </w:r>
      <w:r>
        <w:t>выки группового взаимодействия.</w:t>
      </w:r>
    </w:p>
    <w:p w:rsidR="006012AA" w:rsidRDefault="006012AA" w:rsidP="006012AA">
      <w:r>
        <w:t xml:space="preserve">Дети становятся друг за другом и крепко держат впереди </w:t>
      </w:r>
      <w:proofErr w:type="gramStart"/>
      <w:r>
        <w:t>стоящего</w:t>
      </w:r>
      <w:proofErr w:type="gramEnd"/>
      <w:r>
        <w:t xml:space="preserve"> за плечи или за талию. Первый ребёнок — “голова змеи”, последний — “хвост змеи”. “Голова змеи” пытается поймать “хвост». В ходе игры ведущие меняются. В следующий раз “головой” становится тот ребёнок, который изображал “хвост” и не дал себя поймать. Если же “голова змеи” его поймала, эт</w:t>
      </w:r>
      <w:r>
        <w:t>от игрок становится в середину.</w:t>
      </w:r>
    </w:p>
    <w:p w:rsidR="006012AA" w:rsidRDefault="006012AA" w:rsidP="006012AA">
      <w:r>
        <w:t>“Эхо”</w:t>
      </w:r>
    </w:p>
    <w:p w:rsidR="006012AA" w:rsidRDefault="006012AA" w:rsidP="006012AA">
      <w:r>
        <w:t xml:space="preserve">Цель: учить детей быть </w:t>
      </w:r>
      <w:r>
        <w:t>открытыми для работы с другими.</w:t>
      </w:r>
    </w:p>
    <w:p w:rsidR="006012AA" w:rsidRDefault="006012AA" w:rsidP="006012AA">
      <w:r>
        <w:lastRenderedPageBreak/>
        <w:t xml:space="preserve">Дети отвечают на звуки ведущего </w:t>
      </w:r>
      <w:proofErr w:type="gramStart"/>
      <w:r>
        <w:t>дружным</w:t>
      </w:r>
      <w:proofErr w:type="gramEnd"/>
      <w:r>
        <w:t xml:space="preserve">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w:t>
      </w:r>
      <w:r>
        <w:t>, коленям, притопывание и т. д.</w:t>
      </w:r>
    </w:p>
    <w:p w:rsidR="006012AA" w:rsidRDefault="006012AA" w:rsidP="006012AA">
      <w:r>
        <w:t xml:space="preserve">“Руки </w:t>
      </w:r>
      <w:r>
        <w:t>- ноги”</w:t>
      </w:r>
    </w:p>
    <w:p w:rsidR="006012AA" w:rsidRDefault="006012AA" w:rsidP="006012AA">
      <w:r>
        <w:t xml:space="preserve">Цель: учить детей чётко подчиняться несложной команде; учить удерживать </w:t>
      </w:r>
      <w:r>
        <w:t>внимание на собственной работе.</w:t>
      </w:r>
    </w:p>
    <w:p w:rsidR="006012AA" w:rsidRDefault="006012AA" w:rsidP="006012AA">
      <w:r>
        <w:t>Детям нужно безошибочно выполнять простые движения под команду педагога: например, на один хлопок — подня</w:t>
      </w:r>
      <w:r>
        <w:t>ть руки вверх, на два — встать.</w:t>
      </w:r>
    </w:p>
    <w:p w:rsidR="006012AA" w:rsidRDefault="006012AA" w:rsidP="006012AA">
      <w:r>
        <w:t>Игры</w:t>
      </w:r>
      <w:r>
        <w:t xml:space="preserve"> на телесный контакт:</w:t>
      </w:r>
    </w:p>
    <w:p w:rsidR="006012AA" w:rsidRDefault="006012AA" w:rsidP="006012AA">
      <w:r>
        <w:t>“Возьмёмся за руки, друзья”</w:t>
      </w:r>
    </w:p>
    <w:p w:rsidR="006012AA" w:rsidRDefault="006012AA" w:rsidP="006012AA">
      <w:r>
        <w:t xml:space="preserve">Цель: учить детей чувствовать </w:t>
      </w:r>
      <w:r>
        <w:t>прикосновения другого человека.</w:t>
      </w:r>
    </w:p>
    <w:p w:rsidR="006012AA" w:rsidRDefault="006012AA" w:rsidP="006012AA">
      <w:r>
        <w:t>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w:t>
      </w:r>
      <w:r>
        <w:t>ду. Постепенно круг замыкается.</w:t>
      </w:r>
    </w:p>
    <w:p w:rsidR="006012AA" w:rsidRDefault="006012AA" w:rsidP="006012AA">
      <w:r>
        <w:t>“Рисунок на спине”</w:t>
      </w:r>
    </w:p>
    <w:p w:rsidR="006012AA" w:rsidRDefault="006012AA" w:rsidP="006012AA">
      <w:r>
        <w:t>Цель: развивать кожную чувствительность и способно</w:t>
      </w:r>
      <w:r>
        <w:t>сть различать тактильный образ.</w:t>
      </w:r>
    </w:p>
    <w:p w:rsidR="006012AA" w:rsidRDefault="006012AA" w:rsidP="006012AA">
      <w:r>
        <w:t xml:space="preserve">Дети разбиваются на пары. Один ребёнок встаёт первым, другой — за ним. </w:t>
      </w:r>
      <w:proofErr w:type="gramStart"/>
      <w:r>
        <w:t>Игрок, стоящий сзади, рисует указательным пальцем на спине партнёра образ (домик, солнышко, ёлку, лесенку, цветок, кораблик, снеговика и т. д.).</w:t>
      </w:r>
      <w:proofErr w:type="gramEnd"/>
      <w:r>
        <w:t xml:space="preserve"> Партнёр должен определить, что нарисован</w:t>
      </w:r>
      <w:r>
        <w:t>о. Затем дети меняются местами.</w:t>
      </w:r>
    </w:p>
    <w:p w:rsidR="006012AA" w:rsidRDefault="006012AA" w:rsidP="006012AA">
      <w:r>
        <w:t>“Ручеёк”</w:t>
      </w:r>
    </w:p>
    <w:p w:rsidR="006012AA" w:rsidRDefault="006012AA" w:rsidP="006012AA">
      <w:r>
        <w:t>Цель: помочь детям войти в контакт, сдела</w:t>
      </w:r>
      <w:r>
        <w:t>ть эмоционально значимый выбор.</w:t>
      </w:r>
    </w:p>
    <w:p w:rsidR="006012AA" w:rsidRDefault="006012AA" w:rsidP="006012AA">
      <w:r>
        <w:t xml:space="preserve">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w:t>
      </w:r>
      <w:r>
        <w:t>ручеёк и ищет себе пару и т. д.</w:t>
      </w:r>
    </w:p>
    <w:p w:rsidR="006012AA" w:rsidRDefault="006012AA" w:rsidP="006012AA">
      <w:r>
        <w:t>“Руки танцуют”</w:t>
      </w:r>
    </w:p>
    <w:p w:rsidR="006012AA" w:rsidRDefault="006012AA" w:rsidP="006012AA">
      <w:r>
        <w:t xml:space="preserve">Цель: помочь детям настроиться на другого человека и ответить </w:t>
      </w:r>
      <w:r>
        <w:t>на его готовность сотрудничать.</w:t>
      </w:r>
    </w:p>
    <w:p w:rsidR="006012AA" w:rsidRDefault="006012AA" w:rsidP="006012AA">
      <w:r>
        <w:t>Игровое упражнение выполняется в парах. Необходимо соприкоснуться ладонями (более сложный вариант — указательными пальцами) и, не размыкая ладони, осуществлять разнообразные движения рук под танцевальную музыку.</w:t>
      </w:r>
    </w:p>
    <w:p w:rsidR="006012AA" w:rsidRDefault="006012AA" w:rsidP="006012AA"/>
    <w:p w:rsidR="006012AA" w:rsidRDefault="006012AA" w:rsidP="006012AA"/>
    <w:p w:rsidR="006012AA" w:rsidRDefault="006012AA" w:rsidP="006012AA"/>
    <w:p w:rsidR="006012AA" w:rsidRPr="006012AA" w:rsidRDefault="006012AA" w:rsidP="006012AA">
      <w:pPr>
        <w:jc w:val="center"/>
        <w:rPr>
          <w:b/>
          <w:sz w:val="28"/>
          <w:szCs w:val="28"/>
        </w:rPr>
      </w:pPr>
      <w:r w:rsidRPr="006012AA">
        <w:rPr>
          <w:b/>
          <w:sz w:val="28"/>
          <w:szCs w:val="28"/>
        </w:rPr>
        <w:lastRenderedPageBreak/>
        <w:t>Муниципальное бюджетное образовательное учреждение</w:t>
      </w:r>
    </w:p>
    <w:p w:rsidR="006012AA" w:rsidRPr="006012AA" w:rsidRDefault="006012AA" w:rsidP="006012AA">
      <w:pPr>
        <w:jc w:val="center"/>
        <w:rPr>
          <w:b/>
          <w:sz w:val="28"/>
          <w:szCs w:val="28"/>
        </w:rPr>
      </w:pPr>
      <w:r w:rsidRPr="006012AA">
        <w:rPr>
          <w:b/>
          <w:sz w:val="28"/>
          <w:szCs w:val="28"/>
        </w:rPr>
        <w:t>города Ростова-на-Дону ”Детский сад №33”</w:t>
      </w: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r w:rsidRPr="006012AA">
        <w:rPr>
          <w:b/>
          <w:sz w:val="28"/>
          <w:szCs w:val="28"/>
        </w:rPr>
        <w:t>Авторская методическая разработка</w:t>
      </w:r>
    </w:p>
    <w:p w:rsidR="006012AA" w:rsidRPr="006012AA" w:rsidRDefault="006012AA" w:rsidP="006012AA">
      <w:pPr>
        <w:jc w:val="center"/>
        <w:rPr>
          <w:b/>
          <w:sz w:val="28"/>
          <w:szCs w:val="28"/>
        </w:rPr>
      </w:pPr>
      <w:r w:rsidRPr="006012AA">
        <w:rPr>
          <w:b/>
          <w:sz w:val="28"/>
          <w:szCs w:val="28"/>
        </w:rPr>
        <w:t>Воспитателя МБДОУ №33 Артеменко Татьяны Викторовны</w:t>
      </w:r>
    </w:p>
    <w:p w:rsidR="006012AA" w:rsidRPr="006012AA" w:rsidRDefault="006012AA" w:rsidP="006012AA">
      <w:pPr>
        <w:jc w:val="center"/>
        <w:rPr>
          <w:b/>
          <w:sz w:val="28"/>
          <w:szCs w:val="28"/>
        </w:rPr>
      </w:pPr>
      <w:r w:rsidRPr="006012AA">
        <w:rPr>
          <w:b/>
          <w:sz w:val="28"/>
          <w:szCs w:val="28"/>
        </w:rPr>
        <w:t>«</w:t>
      </w:r>
      <w:bookmarkStart w:id="0" w:name="_GoBack"/>
      <w:bookmarkEnd w:id="0"/>
      <w:r w:rsidRPr="006012AA">
        <w:rPr>
          <w:b/>
          <w:sz w:val="28"/>
          <w:szCs w:val="28"/>
        </w:rPr>
        <w:t xml:space="preserve"> Формирование культуры общения и дружеских взаимоотношений детей старшего дошкольного возраста</w:t>
      </w:r>
      <w:proofErr w:type="gramStart"/>
      <w:r w:rsidRPr="006012AA">
        <w:rPr>
          <w:b/>
          <w:sz w:val="28"/>
          <w:szCs w:val="28"/>
        </w:rPr>
        <w:t>.</w:t>
      </w:r>
      <w:r w:rsidRPr="006012AA">
        <w:rPr>
          <w:b/>
          <w:sz w:val="28"/>
          <w:szCs w:val="28"/>
        </w:rPr>
        <w:t>»</w:t>
      </w:r>
      <w:proofErr w:type="gramEnd"/>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
    <w:p w:rsidR="006012AA" w:rsidRPr="006012AA" w:rsidRDefault="006012AA" w:rsidP="006012AA">
      <w:pPr>
        <w:jc w:val="center"/>
        <w:rPr>
          <w:b/>
          <w:sz w:val="28"/>
          <w:szCs w:val="28"/>
        </w:rPr>
      </w:pPr>
      <w:proofErr w:type="spellStart"/>
      <w:r w:rsidRPr="006012AA">
        <w:rPr>
          <w:b/>
          <w:sz w:val="28"/>
          <w:szCs w:val="28"/>
        </w:rPr>
        <w:t>г</w:t>
      </w:r>
      <w:proofErr w:type="gramStart"/>
      <w:r w:rsidRPr="006012AA">
        <w:rPr>
          <w:b/>
          <w:sz w:val="28"/>
          <w:szCs w:val="28"/>
        </w:rPr>
        <w:t>.Р</w:t>
      </w:r>
      <w:proofErr w:type="gramEnd"/>
      <w:r w:rsidRPr="006012AA">
        <w:rPr>
          <w:b/>
          <w:sz w:val="28"/>
          <w:szCs w:val="28"/>
        </w:rPr>
        <w:t>остов</w:t>
      </w:r>
      <w:proofErr w:type="spellEnd"/>
      <w:r w:rsidRPr="006012AA">
        <w:rPr>
          <w:b/>
          <w:sz w:val="28"/>
          <w:szCs w:val="28"/>
        </w:rPr>
        <w:t>-на-Дону</w:t>
      </w:r>
    </w:p>
    <w:p w:rsidR="006012AA" w:rsidRPr="006012AA" w:rsidRDefault="006012AA" w:rsidP="006012AA">
      <w:pPr>
        <w:jc w:val="center"/>
        <w:rPr>
          <w:b/>
          <w:sz w:val="28"/>
          <w:szCs w:val="28"/>
        </w:rPr>
      </w:pPr>
      <w:r w:rsidRPr="006012AA">
        <w:rPr>
          <w:b/>
          <w:sz w:val="28"/>
          <w:szCs w:val="28"/>
        </w:rPr>
        <w:t>2024г</w:t>
      </w:r>
    </w:p>
    <w:p w:rsidR="006012AA" w:rsidRPr="006012AA" w:rsidRDefault="006012AA">
      <w:pPr>
        <w:jc w:val="center"/>
        <w:rPr>
          <w:b/>
          <w:sz w:val="28"/>
          <w:szCs w:val="28"/>
        </w:rPr>
      </w:pPr>
    </w:p>
    <w:sectPr w:rsidR="006012AA" w:rsidRPr="0060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EB"/>
    <w:rsid w:val="00453AEB"/>
    <w:rsid w:val="006012AA"/>
    <w:rsid w:val="0079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2024-09-10T06:31:00Z</dcterms:created>
  <dcterms:modified xsi:type="dcterms:W3CDTF">2024-09-10T06:37:00Z</dcterms:modified>
</cp:coreProperties>
</file>