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20B8" w14:textId="77777777" w:rsidR="00221500" w:rsidRPr="00676C9D" w:rsidRDefault="00221500" w:rsidP="00676C9D">
      <w:pPr>
        <w:pStyle w:val="a4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76C9D">
        <w:rPr>
          <w:rFonts w:ascii="Times New Roman" w:hAnsi="Times New Roman"/>
          <w:b/>
          <w:sz w:val="28"/>
          <w:szCs w:val="28"/>
        </w:rPr>
        <w:t>Развитие речи на уроках русского языка как средство формирования информационно - коммуникативных компетенций младших школьников</w:t>
      </w:r>
      <w:r w:rsidRPr="00676C9D">
        <w:rPr>
          <w:rFonts w:ascii="Times New Roman" w:hAnsi="Times New Roman"/>
          <w:i/>
          <w:sz w:val="28"/>
          <w:szCs w:val="28"/>
        </w:rPr>
        <w:t>.</w:t>
      </w:r>
    </w:p>
    <w:p w14:paraId="3482F0CF" w14:textId="77777777" w:rsidR="00221500" w:rsidRPr="00676C9D" w:rsidRDefault="00221500" w:rsidP="0070508A">
      <w:pPr>
        <w:pStyle w:val="a4"/>
        <w:spacing w:line="360" w:lineRule="auto"/>
        <w:ind w:left="-567" w:firstLine="927"/>
        <w:rPr>
          <w:rFonts w:ascii="Times New Roman" w:hAnsi="Times New Roman"/>
          <w:i/>
          <w:sz w:val="28"/>
          <w:szCs w:val="28"/>
        </w:rPr>
      </w:pPr>
      <w:r w:rsidRPr="00676C9D">
        <w:rPr>
          <w:rFonts w:ascii="Times New Roman" w:hAnsi="Times New Roman"/>
          <w:sz w:val="28"/>
          <w:szCs w:val="28"/>
        </w:rPr>
        <w:t>Главнейшая цель развития речи – формирование информационно-коммуникативных компетенций младших школьников – не может быть достигнута без решения следующих задач:</w:t>
      </w:r>
    </w:p>
    <w:p w14:paraId="1E5D175C" w14:textId="77777777" w:rsidR="00221500" w:rsidRPr="00676C9D" w:rsidRDefault="00221500" w:rsidP="0070508A">
      <w:pPr>
        <w:pStyle w:val="a4"/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676C9D">
        <w:rPr>
          <w:rFonts w:ascii="Times New Roman" w:hAnsi="Times New Roman"/>
          <w:sz w:val="28"/>
          <w:szCs w:val="28"/>
        </w:rPr>
        <w:t>- обеспечение развития коммуникативной и информационной компетенции как компонент общей культуры человека;</w:t>
      </w:r>
    </w:p>
    <w:p w14:paraId="7455D5F2" w14:textId="77777777" w:rsidR="00221500" w:rsidRPr="00676C9D" w:rsidRDefault="00221500" w:rsidP="0070508A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76C9D">
        <w:rPr>
          <w:rFonts w:ascii="Times New Roman" w:hAnsi="Times New Roman" w:cs="Times New Roman"/>
          <w:sz w:val="28"/>
          <w:szCs w:val="28"/>
        </w:rPr>
        <w:t>- обогащение, уточнение, активизация словарного запаса младших школьников;</w:t>
      </w:r>
    </w:p>
    <w:p w14:paraId="1BFDA797" w14:textId="77777777" w:rsidR="00221500" w:rsidRPr="00676C9D" w:rsidRDefault="00221500" w:rsidP="0070508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C9D">
        <w:rPr>
          <w:rFonts w:ascii="Times New Roman" w:hAnsi="Times New Roman" w:cs="Times New Roman"/>
          <w:sz w:val="28"/>
          <w:szCs w:val="28"/>
        </w:rPr>
        <w:t>- формирование умения раскрывать тему и главную мысль текста, соотносить их с заголовком;</w:t>
      </w:r>
    </w:p>
    <w:p w14:paraId="6D131D4D" w14:textId="77777777" w:rsidR="0070508A" w:rsidRPr="00676C9D" w:rsidRDefault="0070508A" w:rsidP="0070508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C9D">
        <w:rPr>
          <w:rFonts w:ascii="Times New Roman" w:hAnsi="Times New Roman" w:cs="Times New Roman"/>
          <w:sz w:val="28"/>
          <w:szCs w:val="28"/>
        </w:rPr>
        <w:t>- отработка навыка совершенствования текста, его содержания, структуры и речевого оформления;</w:t>
      </w:r>
    </w:p>
    <w:p w14:paraId="1157FDD3" w14:textId="77777777" w:rsidR="0070508A" w:rsidRPr="00676C9D" w:rsidRDefault="0070508A" w:rsidP="0070508A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 речи у младшего школьника, умения  свободно и правильно выражать свои мысли в устной и письменной</w:t>
      </w:r>
      <w:r w:rsidR="00E2219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14:paraId="77B13C06" w14:textId="77777777" w:rsidR="0070508A" w:rsidRPr="00676C9D" w:rsidRDefault="0070508A" w:rsidP="004C64F9">
      <w:pPr>
        <w:spacing w:after="0" w:line="360" w:lineRule="auto"/>
        <w:ind w:left="-567" w:firstLine="993"/>
        <w:rPr>
          <w:rFonts w:ascii="Times New Roman" w:hAnsi="Times New Roman" w:cs="Times New Roman"/>
          <w:sz w:val="28"/>
          <w:szCs w:val="28"/>
        </w:rPr>
      </w:pPr>
      <w:r w:rsidRPr="00676C9D">
        <w:rPr>
          <w:rFonts w:ascii="Times New Roman" w:hAnsi="Times New Roman" w:cs="Times New Roman"/>
          <w:sz w:val="28"/>
          <w:szCs w:val="28"/>
        </w:rPr>
        <w:t xml:space="preserve">Наряду с получением знаний на уроках русского языка, дети должны овладеть умением применять свои знания на практике. А достичь этого, не делая никаких записей своих мыслей, нельзя. Отсюда важность формулировать правильно предложения, умение общаться, слушать и говорить так, чтобы тебя слушали. </w:t>
      </w:r>
    </w:p>
    <w:p w14:paraId="6558B11B" w14:textId="77777777" w:rsidR="0070508A" w:rsidRPr="00676C9D" w:rsidRDefault="0070508A" w:rsidP="00A87AC0">
      <w:pPr>
        <w:spacing w:after="0" w:line="360" w:lineRule="auto"/>
        <w:ind w:left="-567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по развитию речи не изолированы. Они тесно связаны с темами разделов по русскому языку. Так, например, тема раздела «Образование наречий». Тема урока «Сочинение по картине В.М. Васнецова «Аленушка» и В.П. Поленова «Заросший пруд». Кроме отработки умений составлять текст-описание, отбирать материал в соответствии с основной мыслью сочинений, формулировать пункты плана, дети закрепляют тему «Наречие». Они подбирают слова, на этапе орфографической подготовки вспоминают как наречия пишутся. При составлении текста используют эти наречия в сочинениях.     </w:t>
      </w:r>
    </w:p>
    <w:p w14:paraId="168F4DA0" w14:textId="77777777" w:rsidR="0070508A" w:rsidRPr="00676C9D" w:rsidRDefault="0070508A" w:rsidP="00A87AC0">
      <w:pPr>
        <w:spacing w:after="0" w:line="360" w:lineRule="auto"/>
        <w:ind w:left="-567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при формировании личности ребенка имеют темы, которые требуют самого высокого уровня обобщения материала, широкого переноса 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знаний, впечатлений: </w:t>
      </w:r>
      <w:r w:rsidRPr="00676C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такое дружба?», «Мы в ответе за тех, кого приручили», «Мое Отечество».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Знания, необходимые для их раскрытия, привлекаются из разных источников, они не ограничиваются учебными предметами. Каждая из подобных тем вмещает в себя практически все мировоззренческое представление о природе, обществе и человеке, формируемые в начальных классах, в большей мере опирается на личный опыт детей, побуждает их к проявлению глубоких духовных структур сознания. </w:t>
      </w:r>
    </w:p>
    <w:p w14:paraId="12A1AD6C" w14:textId="77777777" w:rsidR="0070508A" w:rsidRPr="00676C9D" w:rsidRDefault="0070508A" w:rsidP="00A87AC0">
      <w:pPr>
        <w:spacing w:after="0" w:line="360" w:lineRule="auto"/>
        <w:ind w:left="-567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темами, побуждающими воображение, использующими жизненный опыт детей, соседствуют такие темы: «Собака-спасатель», «Хлеб спасен», «Мой любимый литературный герой», «Страх». Здесь при обязательном появлении образного мышления доминирующая роль принадлежит логическому мышлению, воссоздающему воображению, памяти.</w:t>
      </w:r>
    </w:p>
    <w:p w14:paraId="5F86C7D9" w14:textId="77777777" w:rsidR="0070508A" w:rsidRPr="00676C9D" w:rsidRDefault="0070508A" w:rsidP="004C64F9">
      <w:pPr>
        <w:spacing w:after="0" w:line="36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уроках учитель создает ситуацию эмоционально-нравственных переживаний на начальных этапах обучения, и использует</w:t>
      </w:r>
      <w:r w:rsidR="00434AF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ситуации для возбуждения 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</w:t>
      </w:r>
      <w:r w:rsidR="00434AF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литературному творчеству, для повышения их активности, а значит и для выработки конкретных умений и навыков.</w:t>
      </w:r>
    </w:p>
    <w:p w14:paraId="50ADB1D6" w14:textId="77777777" w:rsidR="00434AFD" w:rsidRPr="00676C9D" w:rsidRDefault="0070508A" w:rsidP="00A87AC0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– бесценный материал для учителя. Они помогают ему лучше узнать внутренний мир детей, ломают утвердившееся деление учеников на сильных и слабых, раскрывают неожиданные возможности отстающих и так называемых молчунов.</w:t>
      </w:r>
    </w:p>
    <w:p w14:paraId="328C4F10" w14:textId="77777777" w:rsidR="00434AFD" w:rsidRPr="00676C9D" w:rsidRDefault="00434AFD" w:rsidP="00A87AC0">
      <w:pPr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0508A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стадии работы в классе с уже готовыми сочинениями, и при их написании, используется не один какой-либо метод, а совокупность методов. Дети переосмысливают тексты сочинений, творчески их перерабатывают, устанавливают новые, ранее не существовавшие связи, учатся сопереживать, отбирать из множества вариантов лучший.</w:t>
      </w:r>
    </w:p>
    <w:p w14:paraId="4BC1D701" w14:textId="77777777" w:rsidR="0070508A" w:rsidRPr="00676C9D" w:rsidRDefault="0070508A" w:rsidP="00A87AC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Некоторые уроки </w:t>
      </w:r>
      <w:r w:rsidR="00434AF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речи 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интегрированный характер. Целесообразно объединить урок окружающего мира с уроком русского языка. </w:t>
      </w:r>
    </w:p>
    <w:p w14:paraId="6662120F" w14:textId="77777777" w:rsidR="0070508A" w:rsidRPr="00676C9D" w:rsidRDefault="0070508A" w:rsidP="00A87AC0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Сочинение по карти</w:t>
      </w:r>
      <w:r w:rsidR="00E2219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Грабарь «Февральская лазурь». 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сочинение пишут два урока. На первом уроке окружающего мира учащиеся идут на экскурсию в дендрарий с целью вспомнить признаки зимы, увидеть изменения в живой 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природе в это время года, обратить внимание на деревья, птиц, небо… Зарисовать. Организовать выставку рисун</w:t>
      </w:r>
      <w:r w:rsidR="00E2219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Во время беседы по картине художника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сравнивают сюжет картин</w:t>
      </w:r>
      <w:r w:rsidR="00E2219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рисунками. </w:t>
      </w:r>
    </w:p>
    <w:p w14:paraId="5B5BBB57" w14:textId="77777777" w:rsidR="0070508A" w:rsidRPr="00676C9D" w:rsidRDefault="0070508A" w:rsidP="00A87A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время работы над сочинениями просматривается интеграция</w:t>
      </w:r>
      <w:r w:rsidR="00E2219D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русского языка и музыки</w:t>
      </w:r>
      <w:r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Просмотр картин сопровождается звуками мелодий великих композиторов (Чайковский «Времена года»).  </w:t>
      </w:r>
    </w:p>
    <w:p w14:paraId="692ED60A" w14:textId="77777777" w:rsidR="00A87AC0" w:rsidRPr="00676C9D" w:rsidRDefault="0070508A" w:rsidP="00A87AC0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76C9D">
        <w:rPr>
          <w:rFonts w:ascii="Times New Roman" w:hAnsi="Times New Roman" w:cs="Times New Roman"/>
          <w:sz w:val="28"/>
          <w:szCs w:val="28"/>
        </w:rPr>
        <w:t xml:space="preserve">     С помощью таких технологий учитель может стимулировать личностную позицию ученика, </w:t>
      </w:r>
      <w:r w:rsidR="00E2219D" w:rsidRPr="00676C9D">
        <w:rPr>
          <w:rFonts w:ascii="Times New Roman" w:hAnsi="Times New Roman" w:cs="Times New Roman"/>
          <w:sz w:val="28"/>
          <w:szCs w:val="28"/>
        </w:rPr>
        <w:t>которая  в процессе работы формировала</w:t>
      </w:r>
      <w:r w:rsidRPr="00676C9D">
        <w:rPr>
          <w:rFonts w:ascii="Times New Roman" w:hAnsi="Times New Roman" w:cs="Times New Roman"/>
          <w:sz w:val="28"/>
          <w:szCs w:val="28"/>
        </w:rPr>
        <w:t xml:space="preserve"> бы у него информационно-коммуникативные компетенции</w:t>
      </w:r>
      <w:r w:rsidR="00A87AC0" w:rsidRPr="00676C9D">
        <w:rPr>
          <w:rFonts w:ascii="Times New Roman" w:hAnsi="Times New Roman" w:cs="Times New Roman"/>
          <w:sz w:val="28"/>
          <w:szCs w:val="28"/>
        </w:rPr>
        <w:t xml:space="preserve">: </w:t>
      </w:r>
      <w:r w:rsidR="00A87AC0" w:rsidRPr="00676C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приобретенными теоретическими знаниями по всем изучаемым предметам, овладеть соответствующим уровнем словарного запаса, связно оформить устную и письменную речь.</w:t>
      </w:r>
    </w:p>
    <w:p w14:paraId="44D62AE1" w14:textId="77777777" w:rsidR="0070508A" w:rsidRPr="00676C9D" w:rsidRDefault="0070508A" w:rsidP="00A87AC0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76C9D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14:paraId="6737CD22" w14:textId="77777777" w:rsidR="0070508A" w:rsidRPr="00676C9D" w:rsidRDefault="0070508A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1.Выготский Л.С. Воображение и творчество в детском возрасте. СПб., 2007</w:t>
      </w:r>
    </w:p>
    <w:p w14:paraId="62C5718F" w14:textId="77777777" w:rsidR="0070508A" w:rsidRPr="00676C9D" w:rsidRDefault="0070508A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2.Давыдов В.В. О понятии развивающего обучения. Сборник статей. -Томск, 2008. </w:t>
      </w:r>
    </w:p>
    <w:p w14:paraId="4BA25D7B" w14:textId="77777777" w:rsidR="0070508A" w:rsidRPr="00676C9D" w:rsidRDefault="0070508A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Формирование коммуникативных компетенций учащихся начальных классов через развитие культуры речи детей на уроках русского языка и литературного чтения. //Сайт «фестиваль педагогических идей» </w:t>
      </w:r>
      <w:hyperlink r:id="rId6" w:history="1">
        <w:r w:rsidRPr="00676C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URL:/http://festival.l</w:t>
        </w:r>
      </w:hyperlink>
      <w:r w:rsidRPr="00676C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EE90C0E" w14:textId="77777777" w:rsidR="0070508A" w:rsidRPr="009D0A47" w:rsidRDefault="0070508A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C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Львов М. Р. Методика развития речи младших школьников. – М., 2006.</w:t>
      </w:r>
    </w:p>
    <w:p w14:paraId="3D803CCB" w14:textId="77777777" w:rsidR="009D0A47" w:rsidRPr="009D0A47" w:rsidRDefault="009D0A47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BA90B10" w14:textId="77777777" w:rsidR="009D0A47" w:rsidRPr="009D0A47" w:rsidRDefault="009D0A47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F1A646B" w14:textId="77777777" w:rsidR="009D0A47" w:rsidRPr="009D0A47" w:rsidRDefault="009D0A47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28B1D3C" w14:textId="77777777" w:rsidR="009D0A47" w:rsidRPr="009D0A47" w:rsidRDefault="009D0A47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DED61C3" w14:textId="77777777" w:rsidR="009D0A47" w:rsidRPr="00542C9C" w:rsidRDefault="009D0A47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6CC3CF2" w14:textId="77777777" w:rsidR="009D0A47" w:rsidRPr="009D0A47" w:rsidRDefault="009D0A47" w:rsidP="00434A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744AF836" wp14:editId="7B2129D2">
            <wp:extent cx="6120130" cy="8160173"/>
            <wp:effectExtent l="19050" t="0" r="0" b="0"/>
            <wp:docPr id="1" name="Рисунок 1" descr="O:\DCIM\101PHOTO\SAM_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CIM\101PHOTO\SAM_2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A47" w:rsidRPr="009D0A47" w:rsidSect="009D0A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CEC"/>
    <w:multiLevelType w:val="hybridMultilevel"/>
    <w:tmpl w:val="94305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F1653"/>
    <w:multiLevelType w:val="hybridMultilevel"/>
    <w:tmpl w:val="67A2244C"/>
    <w:lvl w:ilvl="0" w:tplc="C878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6430"/>
    <w:multiLevelType w:val="hybridMultilevel"/>
    <w:tmpl w:val="A694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61C"/>
    <w:multiLevelType w:val="hybridMultilevel"/>
    <w:tmpl w:val="9BB87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A7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847B37"/>
    <w:multiLevelType w:val="hybridMultilevel"/>
    <w:tmpl w:val="831EA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2291F"/>
    <w:multiLevelType w:val="hybridMultilevel"/>
    <w:tmpl w:val="ACDC28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730BC"/>
    <w:multiLevelType w:val="hybridMultilevel"/>
    <w:tmpl w:val="8FA8C03A"/>
    <w:lvl w:ilvl="0" w:tplc="C878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B7E31"/>
    <w:multiLevelType w:val="hybridMultilevel"/>
    <w:tmpl w:val="8FD45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32150"/>
    <w:multiLevelType w:val="hybridMultilevel"/>
    <w:tmpl w:val="6B727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500"/>
    <w:rsid w:val="002053CB"/>
    <w:rsid w:val="00221500"/>
    <w:rsid w:val="0038414F"/>
    <w:rsid w:val="00434AFD"/>
    <w:rsid w:val="004C64F9"/>
    <w:rsid w:val="00542C9C"/>
    <w:rsid w:val="00676C9D"/>
    <w:rsid w:val="0070508A"/>
    <w:rsid w:val="009D0A47"/>
    <w:rsid w:val="00A87AC0"/>
    <w:rsid w:val="00BF2396"/>
    <w:rsid w:val="00E2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EB73"/>
  <w15:docId w15:val="{70B92791-5A1D-4A45-B0D9-AE7238CE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0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21500"/>
    <w:pPr>
      <w:spacing w:after="0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rl/http:/festival.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88EE-6575-4560-BAC1-01E930F0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Людмила Барбашина</cp:lastModifiedBy>
  <cp:revision>8</cp:revision>
  <dcterms:created xsi:type="dcterms:W3CDTF">2013-10-23T12:59:00Z</dcterms:created>
  <dcterms:modified xsi:type="dcterms:W3CDTF">2024-08-26T21:38:00Z</dcterms:modified>
</cp:coreProperties>
</file>