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93" w:rsidRDefault="00BC3593" w:rsidP="00BC35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593">
        <w:rPr>
          <w:rFonts w:ascii="Times New Roman" w:hAnsi="Times New Roman" w:cs="Times New Roman"/>
          <w:b/>
          <w:sz w:val="32"/>
          <w:szCs w:val="32"/>
        </w:rPr>
        <w:t>Методиче</w:t>
      </w:r>
      <w:r>
        <w:rPr>
          <w:rFonts w:ascii="Times New Roman" w:hAnsi="Times New Roman" w:cs="Times New Roman"/>
          <w:b/>
          <w:sz w:val="32"/>
          <w:szCs w:val="32"/>
        </w:rPr>
        <w:t>ская разработка (младшая группа</w:t>
      </w:r>
      <w:r w:rsidRPr="00BC3593">
        <w:rPr>
          <w:rFonts w:ascii="Times New Roman" w:hAnsi="Times New Roman" w:cs="Times New Roman"/>
          <w:b/>
          <w:sz w:val="32"/>
          <w:szCs w:val="32"/>
        </w:rPr>
        <w:t>).</w:t>
      </w:r>
    </w:p>
    <w:p w:rsidR="00BC3593" w:rsidRDefault="00BC3593" w:rsidP="00BC35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593">
        <w:rPr>
          <w:rFonts w:ascii="Times New Roman" w:hAnsi="Times New Roman" w:cs="Times New Roman"/>
          <w:b/>
          <w:sz w:val="32"/>
          <w:szCs w:val="32"/>
        </w:rPr>
        <w:t>Развитие мелкой моторики у детей раннего возраста через различные виды деятельности.</w:t>
      </w:r>
    </w:p>
    <w:p w:rsidR="00BC3593" w:rsidRPr="007F42AF" w:rsidRDefault="007F42AF" w:rsidP="00BC3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2AF">
        <w:rPr>
          <w:rFonts w:ascii="Times New Roman" w:hAnsi="Times New Roman" w:cs="Times New Roman"/>
          <w:b/>
          <w:sz w:val="28"/>
          <w:szCs w:val="28"/>
        </w:rPr>
        <w:t>Короваева Анастасия Витальевна</w:t>
      </w:r>
    </w:p>
    <w:p w:rsidR="007F42AF" w:rsidRPr="007F42AF" w:rsidRDefault="007F42AF" w:rsidP="00BC3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2AF">
        <w:rPr>
          <w:rFonts w:ascii="Times New Roman" w:hAnsi="Times New Roman" w:cs="Times New Roman"/>
          <w:b/>
          <w:sz w:val="28"/>
          <w:szCs w:val="28"/>
        </w:rPr>
        <w:t>Воспитатель МБДОУ № 33 «Умка» г. Ростов-на-Дону</w:t>
      </w:r>
      <w:r w:rsidR="005E4EE2">
        <w:rPr>
          <w:rFonts w:ascii="Times New Roman" w:hAnsi="Times New Roman" w:cs="Times New Roman"/>
          <w:b/>
          <w:sz w:val="28"/>
          <w:szCs w:val="28"/>
        </w:rPr>
        <w:t>.</w:t>
      </w:r>
    </w:p>
    <w:p w:rsidR="00BC3593" w:rsidRPr="00BC3593" w:rsidRDefault="00BC3593" w:rsidP="00BC3593">
      <w:pPr>
        <w:spacing w:after="0" w:line="0" w:lineRule="atLeast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C3593">
        <w:rPr>
          <w:rFonts w:ascii="Times New Roman" w:hAnsi="Times New Roman" w:cs="Times New Roman"/>
          <w:sz w:val="28"/>
          <w:szCs w:val="28"/>
        </w:rPr>
        <w:t>Истоки способностей и дарования детей-на кончиках их пальцев.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>Разнообразные действия руками,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>пальчиковые игры стимулируют процесс речевого и умственного развития ребенка,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>так как развитие рук находятся в тесной связи с развитием речи и мышления ребенка.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>Развитие навыков мелкой моторики важно еще и потому что,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 xml:space="preserve">вся дальнейшая жизнь ребенка требует использования точных координированных движений кистей и </w:t>
      </w:r>
      <w:proofErr w:type="gramStart"/>
      <w:r w:rsidRPr="00BC3593"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>,которые</w:t>
      </w:r>
      <w:proofErr w:type="gramEnd"/>
      <w:r w:rsidRPr="00BC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необходимы,чтобы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одеваться,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>рисовать и писать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>,а также выполнять множество разнообразных бытовых и учебных действий.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 xml:space="preserve">Игры с пальчиками создают благоприятный эмоциональный </w:t>
      </w:r>
      <w:proofErr w:type="spellStart"/>
      <w:proofErr w:type="gramStart"/>
      <w:r w:rsidRPr="00BC3593">
        <w:rPr>
          <w:rFonts w:ascii="Times New Roman" w:hAnsi="Times New Roman" w:cs="Times New Roman"/>
          <w:sz w:val="28"/>
          <w:szCs w:val="28"/>
        </w:rPr>
        <w:t>фон,развивают</w:t>
      </w:r>
      <w:proofErr w:type="spellEnd"/>
      <w:proofErr w:type="gramEnd"/>
      <w:r w:rsidRPr="00BC3593">
        <w:rPr>
          <w:rFonts w:ascii="Times New Roman" w:hAnsi="Times New Roman" w:cs="Times New Roman"/>
          <w:sz w:val="28"/>
          <w:szCs w:val="28"/>
        </w:rPr>
        <w:t xml:space="preserve"> умение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полражать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взрослому,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 xml:space="preserve">учат вслушиваться и понимать смысл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речи,повышают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речевую активность ребенка.</w:t>
      </w:r>
      <w:r w:rsidR="007F4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 xml:space="preserve">Если ребенок будет выполнять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упражнения,сопровождая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котроткими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стихотворными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строками,то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есть его речь станет более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четкой,ритмичной,яркой,и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усилится контроль за выполняемыми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движениями.Развивается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память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ребенка,так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как он учится запоминать определенные движения рук  у ребенка развивается воображения и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фантазия.Овладев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всеми упражнениями он может "рассказывать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пальцамми"целые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истории.Обычно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ребенок,имеющий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высокий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уровень развития мелкой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моторики,умеет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логически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рассуждать,у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него достаточно развиты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память,внимание,связная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речь.Ребенок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постояноо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изучает,постигает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окружающий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мир.Основной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метод накопление информации-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прикосновения.Ребенку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необходимо все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хватать.трогать,гладить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и попробовать на вкус РОЛЬ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взрослогопомочь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ему в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зтом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дать необходимый стимул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развития.Поэтому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начинать работу по развитию мелкой моторики нужно с самого раннего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возраста.В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раннем и дошкольном возрасте нужно выполнять простые упражнения ,сопровождая стихотворным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текстом,не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забывать о развитии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элементарнных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навыков самообслуживания:</w:t>
      </w:r>
      <w:r w:rsidR="007F4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 xml:space="preserve">застегивать и расстегивать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пуговицы,завязывать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шнурки и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т.д.Также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в раннем детстве полезны игры с кубиками ,пирамидками,</w:t>
      </w:r>
      <w:r w:rsidR="007F4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>матрешками.</w:t>
      </w:r>
      <w:r w:rsidR="007F4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593">
        <w:rPr>
          <w:rFonts w:ascii="Times New Roman" w:hAnsi="Times New Roman" w:cs="Times New Roman"/>
          <w:sz w:val="28"/>
          <w:szCs w:val="28"/>
        </w:rPr>
        <w:t xml:space="preserve">Позже -с различного вида </w:t>
      </w:r>
      <w:proofErr w:type="spellStart"/>
      <w:proofErr w:type="gramStart"/>
      <w:r w:rsidRPr="00BC3593">
        <w:rPr>
          <w:rFonts w:ascii="Times New Roman" w:hAnsi="Times New Roman" w:cs="Times New Roman"/>
          <w:sz w:val="28"/>
          <w:szCs w:val="28"/>
        </w:rPr>
        <w:t>конструкторами,например</w:t>
      </w:r>
      <w:proofErr w:type="gramEnd"/>
      <w:r w:rsidRPr="00BC3593">
        <w:rPr>
          <w:rFonts w:ascii="Times New Roman" w:hAnsi="Times New Roman" w:cs="Times New Roman"/>
          <w:sz w:val="28"/>
          <w:szCs w:val="28"/>
        </w:rPr>
        <w:t>,"ЛЕГО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" когда ребенку приходится собирать и разбирать мелкие детали ,складывать целое из отдельных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частей,а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для этого очень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ваажно,чтобы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пальчики слушались и      хорошо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работали,тем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самым стимулировали речевое развитие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малыша.В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результате вышесказанного актуальность программы "Развитие мелкой моторики у детей раннего возраста  через различные виды деятельности "необходима продиктована временем.</w:t>
      </w:r>
    </w:p>
    <w:p w:rsidR="00BC3593" w:rsidRDefault="00BC3593" w:rsidP="00BC359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C3593" w:rsidRDefault="00BC3593" w:rsidP="00BC359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C3593" w:rsidRDefault="00BC3593" w:rsidP="00BC359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C3593" w:rsidRPr="00BC3593" w:rsidRDefault="00BC3593" w:rsidP="00BC359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C3593" w:rsidRPr="00BC3593" w:rsidRDefault="00BC3593" w:rsidP="00BC359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выбранной темы:</w:t>
      </w:r>
    </w:p>
    <w:p w:rsidR="00BC3593" w:rsidRPr="00BC3593" w:rsidRDefault="00BC3593" w:rsidP="00BC359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3593">
        <w:rPr>
          <w:rFonts w:ascii="Times New Roman" w:hAnsi="Times New Roman" w:cs="Times New Roman"/>
          <w:sz w:val="28"/>
          <w:szCs w:val="28"/>
        </w:rPr>
        <w:t xml:space="preserve">На начальном этапе жизни именно мелкая моторика отражает </w:t>
      </w:r>
      <w:proofErr w:type="spellStart"/>
      <w:proofErr w:type="gramStart"/>
      <w:r w:rsidRPr="00BC3593">
        <w:rPr>
          <w:rFonts w:ascii="Times New Roman" w:hAnsi="Times New Roman" w:cs="Times New Roman"/>
          <w:sz w:val="28"/>
          <w:szCs w:val="28"/>
        </w:rPr>
        <w:t>то,как</w:t>
      </w:r>
      <w:proofErr w:type="spellEnd"/>
      <w:proofErr w:type="gramEnd"/>
      <w:r w:rsidRPr="00BC3593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ребенок,свидетельствует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о его интеллектуальных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способностях.Дети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с плохо развитой ручной моторикой неловко держат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ложку,карандаш,не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могут застегивать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пуговицы,шнуровать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ботинки. ИМ бывает трудно собрать </w:t>
      </w:r>
      <w:proofErr w:type="gramStart"/>
      <w:r w:rsidRPr="00BC3593">
        <w:rPr>
          <w:rFonts w:ascii="Times New Roman" w:hAnsi="Times New Roman" w:cs="Times New Roman"/>
          <w:sz w:val="28"/>
          <w:szCs w:val="28"/>
        </w:rPr>
        <w:t>рассыпавшие  детали</w:t>
      </w:r>
      <w:proofErr w:type="gramEnd"/>
      <w:r w:rsidRPr="00BC3593">
        <w:rPr>
          <w:rFonts w:ascii="Times New Roman" w:hAnsi="Times New Roman" w:cs="Times New Roman"/>
          <w:sz w:val="28"/>
          <w:szCs w:val="28"/>
        </w:rPr>
        <w:t xml:space="preserve"> конструктора ,работать с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,счетными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палочками,мозайкой.Они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отказываются от любимых другими детьми лепки и аппликации ,не успевают за ребятами на занятиях.</w:t>
      </w:r>
    </w:p>
    <w:p w:rsidR="001771F0" w:rsidRPr="00BC3593" w:rsidRDefault="00BC3593" w:rsidP="00BC359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3593">
        <w:rPr>
          <w:rFonts w:ascii="Times New Roman" w:hAnsi="Times New Roman" w:cs="Times New Roman"/>
          <w:sz w:val="28"/>
          <w:szCs w:val="28"/>
        </w:rPr>
        <w:t xml:space="preserve">Такими </w:t>
      </w:r>
      <w:proofErr w:type="spellStart"/>
      <w:proofErr w:type="gramStart"/>
      <w:r w:rsidRPr="00BC3593">
        <w:rPr>
          <w:rFonts w:ascii="Times New Roman" w:hAnsi="Times New Roman" w:cs="Times New Roman"/>
          <w:sz w:val="28"/>
          <w:szCs w:val="28"/>
        </w:rPr>
        <w:t>образом,возможности</w:t>
      </w:r>
      <w:proofErr w:type="spellEnd"/>
      <w:proofErr w:type="gramEnd"/>
      <w:r w:rsidRPr="00BC3593">
        <w:rPr>
          <w:rFonts w:ascii="Times New Roman" w:hAnsi="Times New Roman" w:cs="Times New Roman"/>
          <w:sz w:val="28"/>
          <w:szCs w:val="28"/>
        </w:rPr>
        <w:t xml:space="preserve"> освоения мира детьми оказываются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обедненными.Дети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часто чувствуют себя несостоятельными в элементарных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действиях,доступных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сверстникам.Это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влияет на эмоциональное благополучие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ребенка,на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BC3593">
        <w:rPr>
          <w:rFonts w:ascii="Times New Roman" w:hAnsi="Times New Roman" w:cs="Times New Roman"/>
          <w:sz w:val="28"/>
          <w:szCs w:val="28"/>
        </w:rPr>
        <w:t>самооценку.С</w:t>
      </w:r>
      <w:proofErr w:type="spellEnd"/>
      <w:r w:rsidRPr="00BC3593">
        <w:rPr>
          <w:rFonts w:ascii="Times New Roman" w:hAnsi="Times New Roman" w:cs="Times New Roman"/>
          <w:sz w:val="28"/>
          <w:szCs w:val="28"/>
        </w:rPr>
        <w:t xml:space="preserve"> течением времени уровень развития формирует школьные трудности.</w:t>
      </w:r>
    </w:p>
    <w:p w:rsidR="00BC3593" w:rsidRPr="00BC3593" w:rsidRDefault="00BC3593" w:rsidP="00BC359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18C6" w:rsidRDefault="00BC3593" w:rsidP="00BC3593">
      <w:r w:rsidRPr="00BC359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99085" cy="299085"/>
                <wp:effectExtent l="0" t="0" r="0" b="0"/>
                <wp:docPr id="1" name="Прямоугольник 1" descr="https://nsportal.ru/sites/default/files/2021/07/05/00166b-006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6206CB" id="Прямоугольник 1" o:spid="_x0000_s1026" alt="https://nsportal.ru/sites/default/files/2021/07/05/00166b-006_0.jpg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MsOm0gKAwAAFAYAAA4AAAAAAAAAAAAAAAAALgIAAGRycy9lMm9Eb2MueG1s&#10;UEsBAi0AFAAGAAgAAAAhAM9QvuD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BC3593">
        <w:rPr>
          <w:noProof/>
          <w:lang w:eastAsia="ru-RU"/>
        </w:rPr>
        <w:drawing>
          <wp:inline distT="0" distB="0" distL="0" distR="0">
            <wp:extent cx="5940425" cy="4096713"/>
            <wp:effectExtent l="0" t="0" r="3175" b="0"/>
            <wp:docPr id="2" name="Рисунок 2" descr="C:\Users\User\Desktop\00166b-00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166b-006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C6" w:rsidRPr="005518C6" w:rsidRDefault="005518C6" w:rsidP="005518C6"/>
    <w:p w:rsidR="005518C6" w:rsidRPr="005518C6" w:rsidRDefault="005518C6" w:rsidP="005518C6"/>
    <w:p w:rsidR="005518C6" w:rsidRPr="005518C6" w:rsidRDefault="005518C6" w:rsidP="005518C6"/>
    <w:p w:rsidR="005518C6" w:rsidRDefault="005518C6" w:rsidP="005518C6"/>
    <w:p w:rsidR="00BC3593" w:rsidRDefault="00BC3593" w:rsidP="005518C6">
      <w:pPr>
        <w:jc w:val="right"/>
      </w:pPr>
    </w:p>
    <w:p w:rsidR="005518C6" w:rsidRDefault="005518C6" w:rsidP="005518C6">
      <w:pPr>
        <w:jc w:val="right"/>
      </w:pPr>
    </w:p>
    <w:p w:rsidR="005518C6" w:rsidRPr="009671D9" w:rsidRDefault="005518C6" w:rsidP="005518C6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1D9">
        <w:rPr>
          <w:rFonts w:ascii="Times New Roman" w:hAnsi="Times New Roman" w:cs="Times New Roman"/>
          <w:sz w:val="32"/>
          <w:szCs w:val="32"/>
        </w:rPr>
        <w:lastRenderedPageBreak/>
        <w:t>Муниципальное бюджетное образовательное учреждения</w:t>
      </w:r>
    </w:p>
    <w:p w:rsidR="005518C6" w:rsidRPr="009671D9" w:rsidRDefault="005518C6" w:rsidP="005518C6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1D9">
        <w:rPr>
          <w:rFonts w:ascii="Times New Roman" w:hAnsi="Times New Roman" w:cs="Times New Roman"/>
          <w:sz w:val="32"/>
          <w:szCs w:val="32"/>
        </w:rPr>
        <w:t>г. Ростова-на-Дону «Детский сад № 33»</w:t>
      </w:r>
    </w:p>
    <w:p w:rsidR="005518C6" w:rsidRPr="009671D9" w:rsidRDefault="005518C6" w:rsidP="005518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18C6" w:rsidRDefault="005518C6" w:rsidP="00551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18C6" w:rsidRDefault="005518C6" w:rsidP="00551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18C6" w:rsidRDefault="005518C6" w:rsidP="005518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671D9" w:rsidRPr="009671D9" w:rsidRDefault="009671D9" w:rsidP="005518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518C6" w:rsidRPr="009671D9" w:rsidRDefault="005518C6" w:rsidP="005518C6">
      <w:pPr>
        <w:jc w:val="center"/>
        <w:rPr>
          <w:rFonts w:ascii="Times New Roman" w:hAnsi="Times New Roman" w:cs="Times New Roman"/>
          <w:sz w:val="48"/>
          <w:szCs w:val="48"/>
        </w:rPr>
      </w:pPr>
      <w:r w:rsidRPr="009671D9">
        <w:rPr>
          <w:rFonts w:ascii="Times New Roman" w:hAnsi="Times New Roman" w:cs="Times New Roman"/>
          <w:sz w:val="48"/>
          <w:szCs w:val="48"/>
        </w:rPr>
        <w:t xml:space="preserve">Авторская методическая разработка </w:t>
      </w:r>
    </w:p>
    <w:p w:rsidR="005518C6" w:rsidRPr="009671D9" w:rsidRDefault="005518C6" w:rsidP="005518C6">
      <w:pPr>
        <w:jc w:val="center"/>
        <w:rPr>
          <w:rFonts w:ascii="Times New Roman" w:hAnsi="Times New Roman" w:cs="Times New Roman"/>
          <w:sz w:val="48"/>
          <w:szCs w:val="48"/>
        </w:rPr>
      </w:pPr>
      <w:r w:rsidRPr="009671D9">
        <w:rPr>
          <w:rFonts w:ascii="Times New Roman" w:hAnsi="Times New Roman" w:cs="Times New Roman"/>
          <w:sz w:val="48"/>
          <w:szCs w:val="48"/>
        </w:rPr>
        <w:t>Воспитателя МБДОУ № 33</w:t>
      </w:r>
    </w:p>
    <w:p w:rsidR="005518C6" w:rsidRPr="009671D9" w:rsidRDefault="005518C6" w:rsidP="005518C6">
      <w:pPr>
        <w:jc w:val="center"/>
        <w:rPr>
          <w:rFonts w:ascii="Times New Roman" w:hAnsi="Times New Roman" w:cs="Times New Roman"/>
          <w:sz w:val="48"/>
          <w:szCs w:val="48"/>
        </w:rPr>
      </w:pPr>
      <w:r w:rsidRPr="009671D9">
        <w:rPr>
          <w:rFonts w:ascii="Times New Roman" w:hAnsi="Times New Roman" w:cs="Times New Roman"/>
          <w:sz w:val="48"/>
          <w:szCs w:val="48"/>
        </w:rPr>
        <w:t>Короваевой Анастасии Витальевны</w:t>
      </w:r>
    </w:p>
    <w:p w:rsidR="005518C6" w:rsidRDefault="005518C6" w:rsidP="00551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18C6" w:rsidRPr="009671D9" w:rsidRDefault="005518C6" w:rsidP="005518C6">
      <w:pPr>
        <w:jc w:val="center"/>
        <w:rPr>
          <w:rFonts w:ascii="Times New Roman" w:hAnsi="Times New Roman" w:cs="Times New Roman"/>
          <w:sz w:val="36"/>
          <w:szCs w:val="36"/>
        </w:rPr>
      </w:pPr>
      <w:r w:rsidRPr="009671D9">
        <w:rPr>
          <w:rFonts w:ascii="Times New Roman" w:hAnsi="Times New Roman" w:cs="Times New Roman"/>
          <w:sz w:val="36"/>
          <w:szCs w:val="36"/>
        </w:rPr>
        <w:t>Методическая разработка (младшая группа).</w:t>
      </w:r>
      <w:bookmarkStart w:id="0" w:name="_GoBack"/>
      <w:bookmarkEnd w:id="0"/>
    </w:p>
    <w:p w:rsidR="005518C6" w:rsidRDefault="005518C6" w:rsidP="005518C6">
      <w:pPr>
        <w:jc w:val="center"/>
        <w:rPr>
          <w:rFonts w:ascii="Times New Roman" w:hAnsi="Times New Roman" w:cs="Times New Roman"/>
          <w:sz w:val="36"/>
          <w:szCs w:val="36"/>
        </w:rPr>
      </w:pPr>
      <w:r w:rsidRPr="009671D9">
        <w:rPr>
          <w:rFonts w:ascii="Times New Roman" w:hAnsi="Times New Roman" w:cs="Times New Roman"/>
          <w:sz w:val="36"/>
          <w:szCs w:val="36"/>
        </w:rPr>
        <w:t>Развитие мелкой моторики у детей раннего возраста через различные виды деятельности.</w:t>
      </w:r>
    </w:p>
    <w:p w:rsidR="009671D9" w:rsidRDefault="009671D9" w:rsidP="005518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71D9" w:rsidRDefault="009671D9" w:rsidP="005518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71D9" w:rsidRDefault="009671D9" w:rsidP="005518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71D9" w:rsidRDefault="009671D9" w:rsidP="005518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71D9" w:rsidRDefault="009671D9" w:rsidP="005518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71D9" w:rsidRDefault="009671D9" w:rsidP="005518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71D9" w:rsidRDefault="009671D9" w:rsidP="005518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71D9" w:rsidRPr="009671D9" w:rsidRDefault="009671D9" w:rsidP="005518C6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1D9">
        <w:rPr>
          <w:rFonts w:ascii="Times New Roman" w:hAnsi="Times New Roman" w:cs="Times New Roman"/>
          <w:sz w:val="32"/>
          <w:szCs w:val="32"/>
        </w:rPr>
        <w:t>г. Ростов-на-Дону</w:t>
      </w:r>
    </w:p>
    <w:p w:rsidR="009671D9" w:rsidRPr="009671D9" w:rsidRDefault="009671D9" w:rsidP="005518C6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1D9">
        <w:rPr>
          <w:rFonts w:ascii="Times New Roman" w:hAnsi="Times New Roman" w:cs="Times New Roman"/>
          <w:sz w:val="32"/>
          <w:szCs w:val="32"/>
        </w:rPr>
        <w:t>2024 год</w:t>
      </w:r>
    </w:p>
    <w:sectPr w:rsidR="009671D9" w:rsidRPr="0096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80"/>
    <w:rsid w:val="00175780"/>
    <w:rsid w:val="001771F0"/>
    <w:rsid w:val="005518C6"/>
    <w:rsid w:val="005E4EE2"/>
    <w:rsid w:val="007F42AF"/>
    <w:rsid w:val="009671D9"/>
    <w:rsid w:val="00B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40AD"/>
  <w15:chartTrackingRefBased/>
  <w15:docId w15:val="{6ED809AB-F8C2-4898-9482-48347D02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87F8-BBC1-4CD2-822E-D1855DF2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2024-08-19T11:21:00Z</dcterms:created>
  <dcterms:modified xsi:type="dcterms:W3CDTF">2024-08-19T11:43:00Z</dcterms:modified>
</cp:coreProperties>
</file>