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DEA" w:rsidRPr="00B45DEA" w:rsidRDefault="00B45DEA" w:rsidP="00B45DEA">
      <w:pPr>
        <w:shd w:val="clear" w:color="auto" w:fill="3BC9CB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  <w:t>Песочная терапия для детей</w:t>
      </w:r>
    </w:p>
    <w:p w:rsidR="00B45DEA" w:rsidRPr="00B45DEA" w:rsidRDefault="00B45DEA" w:rsidP="00B45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 каждый взрослый в детстве любил играть с песком — строил замки или целые города, прокапывал реки и тоннели, увлеченно искал или же наоборот прятал под песком клады. И совершенно не задумывался о том, что таким образом он выражал свои чувства и отношение к внешнему миру, искал выход из сложных ситуаций и, более того, с большой вероятностью находил их.</w:t>
      </w: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Помимо творческого процесса и прекрасной работы воображения, игры с песком позволяют создать мост от бессознательного к сознательному, от внутреннего мира к внешнему, от духовного к физическому.</w:t>
      </w:r>
    </w:p>
    <w:p w:rsidR="00B45DEA" w:rsidRPr="00B45DEA" w:rsidRDefault="00B45DEA" w:rsidP="00B45DEA">
      <w:pPr>
        <w:shd w:val="clear" w:color="auto" w:fill="3BC9CB"/>
        <w:spacing w:after="0" w:line="450" w:lineRule="atLeast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Песочная терапия (</w:t>
      </w:r>
      <w:proofErr w:type="spellStart"/>
      <w:r w:rsidRPr="00B45DEA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Sandplay</w:t>
      </w:r>
      <w:proofErr w:type="spellEnd"/>
      <w:r w:rsidRPr="00B45DEA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 </w:t>
      </w:r>
      <w:proofErr w:type="spellStart"/>
      <w:r w:rsidRPr="00B45DEA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Therapy</w:t>
      </w:r>
      <w:proofErr w:type="spellEnd"/>
      <w:r w:rsidRPr="00B45DEA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) помогает высказать то, на что не хватает слов. При помощи песка, воды и фигурок внутренний образ, часто скрытый в подсознании, становится зримым во внешнем творении.</w:t>
      </w:r>
    </w:p>
    <w:p w:rsidR="00B45DEA" w:rsidRPr="00B45DEA" w:rsidRDefault="00B45DEA" w:rsidP="00B45D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создания песочной терапии</w:t>
      </w:r>
    </w:p>
    <w:p w:rsidR="00B45DEA" w:rsidRPr="00B45DEA" w:rsidRDefault="00B45DEA" w:rsidP="00B45DEA">
      <w:pPr>
        <w:numPr>
          <w:ilvl w:val="0"/>
          <w:numId w:val="1"/>
        </w:numPr>
        <w:spacing w:after="100" w:afterAutospacing="1" w:line="240" w:lineRule="auto"/>
        <w:ind w:left="1020"/>
        <w:textAlignment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20-х годах XX века английский педиатр Маргарет </w:t>
      </w:r>
      <w:proofErr w:type="spellStart"/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Ловенфельд</w:t>
      </w:r>
      <w:proofErr w:type="spellEnd"/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впервые описала игру с песком как методику консультирования. Она использовала терапию в работе с психологически неблагополучными детьми. На заполненном песком подносе дети создавали композиции, используя воду, миниатюрные фигурки и предметы, находящиеся вблизи от импровизированной песочницы. Получившиеся композиции дети часто называли «Мой мир», потому </w:t>
      </w:r>
      <w:proofErr w:type="spellStart"/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Ловенфильд</w:t>
      </w:r>
      <w:proofErr w:type="spellEnd"/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назвала свою технику «Построение мира».</w:t>
      </w:r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Благодаря швейцарскому </w:t>
      </w:r>
      <w:proofErr w:type="spellStart"/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юнгианскому</w:t>
      </w:r>
      <w:proofErr w:type="spellEnd"/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детскому психотерапевту Доре </w:t>
      </w:r>
      <w:proofErr w:type="spellStart"/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Калфф</w:t>
      </w:r>
      <w:proofErr w:type="spellEnd"/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сформулировавшей теоретические принципы </w:t>
      </w:r>
      <w:proofErr w:type="spellStart"/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юнгианского</w:t>
      </w:r>
      <w:proofErr w:type="spellEnd"/>
      <w:r w:rsidRPr="00B45D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подхода для песочной терапии, методика получила широкое распространение. Дора небезосновательно считала, что песочные картины могут многое рассказать о душевном состоянии человека.</w:t>
      </w:r>
    </w:p>
    <w:p w:rsidR="00B45DEA" w:rsidRPr="00B45DEA" w:rsidRDefault="00B45DEA" w:rsidP="00B45DEA">
      <w:pPr>
        <w:spacing w:after="0" w:line="240" w:lineRule="auto"/>
        <w:rPr>
          <w:rFonts w:ascii="Times New Roman" w:eastAsia="Times New Roman" w:hAnsi="Times New Roman" w:cs="Times New Roman"/>
          <w:color w:val="3BC9CB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color w:val="3BC9CB"/>
          <w:sz w:val="28"/>
          <w:szCs w:val="28"/>
          <w:lang w:eastAsia="ru-RU"/>
        </w:rPr>
        <w:t>“</w:t>
      </w:r>
    </w:p>
    <w:p w:rsidR="00B45DEA" w:rsidRPr="00B45DEA" w:rsidRDefault="00B45DEA" w:rsidP="00B45DEA">
      <w:pPr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на песке может быть понята как трехмерное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 во внешний и делается зримым</w:t>
      </w:r>
      <w:r w:rsidRPr="00B4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45DEA" w:rsidRPr="00B45DEA" w:rsidRDefault="00B45DEA" w:rsidP="00B45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Дора </w:t>
      </w:r>
      <w:proofErr w:type="spellStart"/>
      <w:r w:rsidRPr="00B4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Калфф</w:t>
      </w:r>
      <w:proofErr w:type="spellEnd"/>
      <w:r w:rsidRPr="00B4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Sandplay</w:t>
      </w:r>
      <w:proofErr w:type="spellEnd"/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1980</w:t>
      </w:r>
    </w:p>
    <w:p w:rsidR="00B45DEA" w:rsidRPr="00B45DEA" w:rsidRDefault="00B45DEA" w:rsidP="00B45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Дора </w:t>
      </w:r>
      <w:proofErr w:type="spellStart"/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Калфф</w:t>
      </w:r>
      <w:proofErr w:type="spellEnd"/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ввела ныне действующий стандарт на размер и цвет песочницы, расположила ее на столе для более удобного использования и визуального восприятия всей создаваемой композиции, указала на необходимое наличие кувшина с водой и миниатюрных фигурок, располагаемых на полках вблизи </w:t>
      </w: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песочницы. Она назвала разработанную технику «</w:t>
      </w:r>
      <w:proofErr w:type="spellStart"/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Sandplay</w:t>
      </w:r>
      <w:proofErr w:type="spellEnd"/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более известную в настоящее время как «Песочная терапия».</w:t>
      </w: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Дора использовала игры с песком в работе с детьми, затем начала применять их и со взрослыми. Со временем данная техника получила широкую известность и теперь привлекательна для многих специалистов – как в детском, так и во взрослом психоанализе, в арт- и гештальт-терапии, семейной психотерапии и других направлениях психологической науки.</w:t>
      </w:r>
    </w:p>
    <w:p w:rsidR="00B45DEA" w:rsidRPr="00B45DEA" w:rsidRDefault="00B45DEA" w:rsidP="00B45D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работает песочная терапия</w:t>
      </w:r>
    </w:p>
    <w:p w:rsidR="00B45DEA" w:rsidRPr="00B45DEA" w:rsidRDefault="00B45DEA" w:rsidP="00B45DEA">
      <w:pPr>
        <w:shd w:val="clear" w:color="auto" w:fill="0000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spacing w:val="30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b/>
          <w:bCs/>
          <w:caps/>
          <w:color w:val="FFFFFF"/>
          <w:spacing w:val="30"/>
          <w:sz w:val="28"/>
          <w:szCs w:val="28"/>
          <w:lang w:eastAsia="ru-RU"/>
        </w:rPr>
        <w:t>ВАЖНО</w:t>
      </w:r>
    </w:p>
    <w:p w:rsidR="00B45DEA" w:rsidRPr="00B45DEA" w:rsidRDefault="00B45DEA" w:rsidP="00B45DEA">
      <w:pPr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людей, и особенно для детей, выражение мыслей словами является трудновыполнимой задачей. Однако имеется еще целый арсенал способов их передачи – жесты, мимика и, конечно, использование творческих способов самовыражения. Лепка, рисование помогают выстроить мост между внешним и внутренним мирами, отражая внутренний образ в созданном руками творении. Именно это и является основным принципом песочной терапии.</w:t>
      </w:r>
    </w:p>
    <w:p w:rsidR="00B45DEA" w:rsidRPr="00B45DEA" w:rsidRDefault="00B45DEA" w:rsidP="00B45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песочной терапии используется множество разнообразных фигурок – люди, животные, растения, транспорт, здания и мосты, кубики, реальные и сказочные персонажи, красивые и ужасные, из естественных материалов и созданные человеком – все, что может пригодиться для сотворения своего мира.</w:t>
      </w: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Выбирая фигурки для создания композиции, ребенок может отождествлять с ними себя или конкретную ситуацию в целом, расставлять элементы в определенном порядке, предпочитать конкретные местоположения для каждой из них.</w:t>
      </w:r>
    </w:p>
    <w:p w:rsidR="008838DC" w:rsidRPr="00B45DEA" w:rsidRDefault="008838DC">
      <w:pPr>
        <w:rPr>
          <w:rFonts w:ascii="Times New Roman" w:hAnsi="Times New Roman" w:cs="Times New Roman"/>
          <w:sz w:val="28"/>
          <w:szCs w:val="28"/>
        </w:rPr>
      </w:pPr>
    </w:p>
    <w:sectPr w:rsidR="008838DC" w:rsidRPr="00B4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2ECE"/>
    <w:multiLevelType w:val="multilevel"/>
    <w:tmpl w:val="C02E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70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EA"/>
    <w:rsid w:val="008838DC"/>
    <w:rsid w:val="00997A24"/>
    <w:rsid w:val="00B4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C6A07-D1CE-4E92-BF07-127B0371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7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93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07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4481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single" w:sz="36" w:space="31" w:color="FFFFFF"/>
                            <w:left w:val="single" w:sz="36" w:space="31" w:color="FFFFFF"/>
                            <w:bottom w:val="single" w:sz="36" w:space="31" w:color="FFFFFF"/>
                            <w:right w:val="single" w:sz="36" w:space="31" w:color="FFFFFF"/>
                          </w:divBdr>
                          <w:divsChild>
                            <w:div w:id="2052655661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4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00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86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2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63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822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3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68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55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31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8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087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8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2024-08-14T11:28:00Z</dcterms:created>
  <dcterms:modified xsi:type="dcterms:W3CDTF">2024-08-14T11:37:00Z</dcterms:modified>
</cp:coreProperties>
</file>