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CC" w:rsidRPr="00931F61" w:rsidRDefault="007E56CC" w:rsidP="007E56CC">
      <w:pPr>
        <w:ind w:left="720"/>
      </w:pPr>
    </w:p>
    <w:p w:rsidR="007E56CC" w:rsidRPr="00931F61" w:rsidRDefault="007E56CC" w:rsidP="007E56CC">
      <w:pPr>
        <w:ind w:left="720"/>
      </w:pPr>
    </w:p>
    <w:p w:rsidR="007E0C5A" w:rsidRDefault="007E56CC" w:rsidP="007E0C5A">
      <w:pPr>
        <w:ind w:left="720"/>
        <w:jc w:val="center"/>
        <w:rPr>
          <w:b/>
          <w:i/>
          <w:iCs/>
          <w:color w:val="632423" w:themeColor="accent2" w:themeShade="80"/>
          <w:sz w:val="48"/>
          <w:szCs w:val="48"/>
        </w:rPr>
      </w:pPr>
      <w:r w:rsidRPr="00931F61">
        <w:rPr>
          <w:rFonts w:ascii="Albertus" w:hAnsi="Albertus"/>
          <w:b/>
          <w:i/>
          <w:iCs/>
          <w:color w:val="632423" w:themeColor="accent2" w:themeShade="80"/>
          <w:sz w:val="48"/>
          <w:szCs w:val="48"/>
        </w:rPr>
        <w:t>«</w:t>
      </w:r>
      <w:r w:rsidRPr="00931F61">
        <w:rPr>
          <w:b/>
          <w:i/>
          <w:iCs/>
          <w:color w:val="632423" w:themeColor="accent2" w:themeShade="80"/>
          <w:sz w:val="48"/>
          <w:szCs w:val="48"/>
        </w:rPr>
        <w:t>Формирование</w:t>
      </w:r>
    </w:p>
    <w:p w:rsidR="007E0C5A" w:rsidRDefault="007E56CC" w:rsidP="007E0C5A">
      <w:pPr>
        <w:ind w:left="720"/>
        <w:jc w:val="center"/>
        <w:rPr>
          <w:b/>
          <w:i/>
          <w:iCs/>
          <w:color w:val="632423" w:themeColor="accent2" w:themeShade="80"/>
          <w:sz w:val="48"/>
          <w:szCs w:val="48"/>
        </w:rPr>
      </w:pPr>
      <w:r w:rsidRPr="00931F61">
        <w:rPr>
          <w:b/>
          <w:i/>
          <w:iCs/>
          <w:color w:val="632423" w:themeColor="accent2" w:themeShade="80"/>
          <w:sz w:val="48"/>
          <w:szCs w:val="48"/>
        </w:rPr>
        <w:t>вычислительных</w:t>
      </w:r>
      <w:r w:rsidRPr="00931F61">
        <w:rPr>
          <w:rFonts w:ascii="Albertus" w:hAnsi="Albertus"/>
          <w:b/>
          <w:i/>
          <w:iCs/>
          <w:color w:val="632423" w:themeColor="accent2" w:themeShade="80"/>
          <w:sz w:val="48"/>
          <w:szCs w:val="48"/>
        </w:rPr>
        <w:t xml:space="preserve"> </w:t>
      </w:r>
      <w:r w:rsidRPr="00931F61">
        <w:rPr>
          <w:b/>
          <w:i/>
          <w:iCs/>
          <w:color w:val="632423" w:themeColor="accent2" w:themeShade="80"/>
          <w:sz w:val="48"/>
          <w:szCs w:val="48"/>
        </w:rPr>
        <w:t>навыков</w:t>
      </w:r>
    </w:p>
    <w:p w:rsidR="007E56CC" w:rsidRPr="00931F61" w:rsidRDefault="007E56CC" w:rsidP="007E0C5A">
      <w:pPr>
        <w:ind w:left="720"/>
        <w:jc w:val="center"/>
        <w:rPr>
          <w:rFonts w:ascii="Albertus" w:hAnsi="Albertus"/>
          <w:b/>
          <w:color w:val="632423" w:themeColor="accent2" w:themeShade="80"/>
          <w:sz w:val="48"/>
          <w:szCs w:val="48"/>
        </w:rPr>
      </w:pPr>
      <w:r w:rsidRPr="00931F61">
        <w:rPr>
          <w:b/>
          <w:i/>
          <w:iCs/>
          <w:color w:val="632423" w:themeColor="accent2" w:themeShade="80"/>
          <w:sz w:val="48"/>
          <w:szCs w:val="48"/>
        </w:rPr>
        <w:t>на</w:t>
      </w:r>
      <w:r w:rsidRPr="00931F61">
        <w:rPr>
          <w:rFonts w:ascii="Albertus" w:hAnsi="Albertus"/>
          <w:b/>
          <w:i/>
          <w:iCs/>
          <w:color w:val="632423" w:themeColor="accent2" w:themeShade="80"/>
          <w:sz w:val="48"/>
          <w:szCs w:val="48"/>
        </w:rPr>
        <w:t xml:space="preserve"> </w:t>
      </w:r>
      <w:r w:rsidRPr="00931F61">
        <w:rPr>
          <w:b/>
          <w:i/>
          <w:iCs/>
          <w:color w:val="632423" w:themeColor="accent2" w:themeShade="80"/>
          <w:sz w:val="48"/>
          <w:szCs w:val="48"/>
        </w:rPr>
        <w:t>уроках</w:t>
      </w:r>
      <w:r w:rsidRPr="00931F61">
        <w:rPr>
          <w:rFonts w:ascii="Albertus" w:hAnsi="Albertus"/>
          <w:b/>
          <w:i/>
          <w:iCs/>
          <w:color w:val="632423" w:themeColor="accent2" w:themeShade="80"/>
          <w:sz w:val="48"/>
          <w:szCs w:val="48"/>
        </w:rPr>
        <w:t xml:space="preserve"> </w:t>
      </w:r>
      <w:r w:rsidRPr="00931F61">
        <w:rPr>
          <w:b/>
          <w:i/>
          <w:iCs/>
          <w:color w:val="632423" w:themeColor="accent2" w:themeShade="80"/>
          <w:sz w:val="48"/>
          <w:szCs w:val="48"/>
        </w:rPr>
        <w:t>математики</w:t>
      </w:r>
      <w:r w:rsidRPr="00931F61">
        <w:rPr>
          <w:rFonts w:ascii="Albertus" w:hAnsi="Albertus"/>
          <w:b/>
          <w:i/>
          <w:iCs/>
          <w:color w:val="632423" w:themeColor="accent2" w:themeShade="80"/>
          <w:sz w:val="48"/>
          <w:szCs w:val="48"/>
        </w:rPr>
        <w:t>»</w:t>
      </w:r>
    </w:p>
    <w:p w:rsidR="007E56CC" w:rsidRPr="00CA37F2" w:rsidRDefault="007E56CC" w:rsidP="007E0C5A">
      <w:pPr>
        <w:jc w:val="center"/>
        <w:rPr>
          <w:b/>
          <w:bCs/>
        </w:rPr>
      </w:pPr>
    </w:p>
    <w:p w:rsidR="007E56CC" w:rsidRPr="00931F61" w:rsidRDefault="007E0C5A" w:rsidP="007E56CC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285750</wp:posOffset>
            </wp:positionV>
            <wp:extent cx="2809875" cy="2295525"/>
            <wp:effectExtent l="19050" t="0" r="0" b="0"/>
            <wp:wrapTight wrapText="bothSides">
              <wp:wrapPolygon edited="0">
                <wp:start x="10251" y="179"/>
                <wp:lineTo x="7322" y="538"/>
                <wp:lineTo x="3954" y="1972"/>
                <wp:lineTo x="3954" y="3047"/>
                <wp:lineTo x="2929" y="4661"/>
                <wp:lineTo x="3222" y="8783"/>
                <wp:lineTo x="2636" y="11651"/>
                <wp:lineTo x="1904" y="13085"/>
                <wp:lineTo x="1757" y="14520"/>
                <wp:lineTo x="293" y="17388"/>
                <wp:lineTo x="-146" y="17567"/>
                <wp:lineTo x="-146" y="19359"/>
                <wp:lineTo x="1757" y="20256"/>
                <wp:lineTo x="1757" y="20435"/>
                <wp:lineTo x="5565" y="21152"/>
                <wp:lineTo x="6004" y="21152"/>
                <wp:lineTo x="8054" y="21152"/>
                <wp:lineTo x="9372" y="21152"/>
                <wp:lineTo x="15523" y="20435"/>
                <wp:lineTo x="19916" y="20256"/>
                <wp:lineTo x="21527" y="19359"/>
                <wp:lineTo x="21234" y="17388"/>
                <wp:lineTo x="18891" y="12548"/>
                <wp:lineTo x="18452" y="8066"/>
                <wp:lineTo x="18305" y="6274"/>
                <wp:lineTo x="13619" y="2689"/>
                <wp:lineTo x="12155" y="538"/>
                <wp:lineTo x="11569" y="179"/>
                <wp:lineTo x="10251" y="179"/>
              </wp:wrapPolygon>
            </wp:wrapTight>
            <wp:docPr id="2" name="Рисунок 1" descr="Рисунок30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Рисунок 35" descr="Рисунок30.wmf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6CC" w:rsidRPr="00CA37F2" w:rsidRDefault="007E56CC" w:rsidP="007E56CC">
      <w:pPr>
        <w:rPr>
          <w:b/>
          <w:bCs/>
          <w:sz w:val="32"/>
          <w:szCs w:val="32"/>
        </w:rPr>
      </w:pPr>
      <w:r w:rsidRPr="00931F61">
        <w:rPr>
          <w:b/>
          <w:bCs/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</w:rPr>
        <w:t xml:space="preserve">                             </w:t>
      </w:r>
      <w:r w:rsidRPr="00931F61">
        <w:rPr>
          <w:b/>
          <w:bCs/>
          <w:sz w:val="32"/>
          <w:szCs w:val="32"/>
        </w:rPr>
        <w:t xml:space="preserve">  </w:t>
      </w:r>
      <w:r w:rsidRPr="00CA37F2">
        <w:rPr>
          <w:b/>
          <w:bCs/>
          <w:sz w:val="32"/>
          <w:szCs w:val="32"/>
        </w:rPr>
        <w:t xml:space="preserve">     </w:t>
      </w:r>
    </w:p>
    <w:p w:rsidR="007E56CC" w:rsidRPr="00CA37F2" w:rsidRDefault="007E56CC" w:rsidP="007E56CC">
      <w:pPr>
        <w:rPr>
          <w:b/>
          <w:bCs/>
          <w:sz w:val="32"/>
          <w:szCs w:val="32"/>
        </w:rPr>
      </w:pPr>
    </w:p>
    <w:p w:rsidR="007E0C5A" w:rsidRDefault="007E56CC" w:rsidP="007E56CC">
      <w:pPr>
        <w:rPr>
          <w:b/>
          <w:bCs/>
          <w:sz w:val="32"/>
          <w:szCs w:val="32"/>
        </w:rPr>
      </w:pPr>
      <w:r w:rsidRPr="00CA37F2">
        <w:rPr>
          <w:b/>
          <w:bCs/>
          <w:sz w:val="32"/>
          <w:szCs w:val="32"/>
        </w:rPr>
        <w:t xml:space="preserve">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CA37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7E0C5A" w:rsidRDefault="007E0C5A" w:rsidP="007E56CC">
      <w:pPr>
        <w:rPr>
          <w:b/>
          <w:bCs/>
          <w:sz w:val="32"/>
          <w:szCs w:val="32"/>
        </w:rPr>
      </w:pPr>
    </w:p>
    <w:p w:rsidR="007E0C5A" w:rsidRDefault="007E0C5A" w:rsidP="007E56CC">
      <w:pPr>
        <w:rPr>
          <w:b/>
          <w:bCs/>
          <w:sz w:val="32"/>
          <w:szCs w:val="32"/>
        </w:rPr>
      </w:pPr>
    </w:p>
    <w:p w:rsidR="007E0C5A" w:rsidRDefault="007E0C5A" w:rsidP="007E56CC">
      <w:pPr>
        <w:rPr>
          <w:b/>
          <w:bCs/>
          <w:sz w:val="32"/>
          <w:szCs w:val="32"/>
        </w:rPr>
      </w:pPr>
    </w:p>
    <w:p w:rsidR="007E0C5A" w:rsidRDefault="007E0C5A" w:rsidP="007E56CC">
      <w:pPr>
        <w:rPr>
          <w:b/>
          <w:bCs/>
          <w:sz w:val="32"/>
          <w:szCs w:val="32"/>
        </w:rPr>
      </w:pPr>
    </w:p>
    <w:p w:rsidR="007E0C5A" w:rsidRDefault="007E0C5A" w:rsidP="007E56CC">
      <w:pPr>
        <w:rPr>
          <w:b/>
          <w:bCs/>
          <w:sz w:val="32"/>
          <w:szCs w:val="32"/>
        </w:rPr>
      </w:pPr>
    </w:p>
    <w:p w:rsidR="007E56CC" w:rsidRPr="00CA37F2" w:rsidRDefault="007E0C5A" w:rsidP="007E0C5A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</w:t>
      </w:r>
      <w:r w:rsidR="007E56CC" w:rsidRPr="00931F61">
        <w:rPr>
          <w:b/>
          <w:bCs/>
          <w:sz w:val="32"/>
          <w:szCs w:val="32"/>
        </w:rPr>
        <w:t xml:space="preserve">читель начальных классов </w:t>
      </w:r>
    </w:p>
    <w:p w:rsidR="007E56CC" w:rsidRDefault="007E56CC" w:rsidP="007E56CC">
      <w:pPr>
        <w:jc w:val="right"/>
        <w:rPr>
          <w:b/>
          <w:bCs/>
          <w:sz w:val="32"/>
          <w:szCs w:val="32"/>
        </w:rPr>
      </w:pPr>
      <w:r w:rsidRPr="00931F61">
        <w:rPr>
          <w:b/>
          <w:bCs/>
          <w:sz w:val="32"/>
          <w:szCs w:val="32"/>
        </w:rPr>
        <w:t xml:space="preserve">                                       </w:t>
      </w:r>
      <w:r w:rsidR="007E0C5A">
        <w:rPr>
          <w:b/>
          <w:bCs/>
          <w:sz w:val="32"/>
          <w:szCs w:val="32"/>
        </w:rPr>
        <w:t>МБОУ «СОШ №8»</w:t>
      </w:r>
    </w:p>
    <w:p w:rsidR="007E56CC" w:rsidRPr="00931F61" w:rsidRDefault="007E0C5A" w:rsidP="007E56CC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 Рузаевка</w:t>
      </w:r>
    </w:p>
    <w:p w:rsidR="007E56CC" w:rsidRPr="00931F61" w:rsidRDefault="007E0C5A" w:rsidP="007E0C5A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Кручинкина Н.Н</w:t>
      </w:r>
    </w:p>
    <w:p w:rsidR="007E56CC" w:rsidRPr="00931F61" w:rsidRDefault="007E56CC" w:rsidP="007E56CC">
      <w:pPr>
        <w:rPr>
          <w:b/>
          <w:bCs/>
          <w:sz w:val="32"/>
          <w:szCs w:val="32"/>
        </w:rPr>
      </w:pPr>
    </w:p>
    <w:p w:rsidR="007E56CC" w:rsidRPr="00931F61" w:rsidRDefault="007E56CC" w:rsidP="007E56CC">
      <w:pPr>
        <w:rPr>
          <w:b/>
          <w:bCs/>
          <w:sz w:val="24"/>
          <w:szCs w:val="24"/>
        </w:rPr>
      </w:pPr>
    </w:p>
    <w:p w:rsidR="007E56CC" w:rsidRPr="00CA37F2" w:rsidRDefault="007E56CC" w:rsidP="007E56CC">
      <w:pPr>
        <w:rPr>
          <w:b/>
          <w:bCs/>
        </w:rPr>
      </w:pPr>
    </w:p>
    <w:p w:rsidR="00317C25" w:rsidRDefault="00317C25" w:rsidP="007E56CC">
      <w:pPr>
        <w:jc w:val="center"/>
        <w:rPr>
          <w:b/>
          <w:bCs/>
          <w:sz w:val="28"/>
          <w:szCs w:val="28"/>
        </w:rPr>
      </w:pPr>
    </w:p>
    <w:p w:rsidR="00B34EA4" w:rsidRDefault="00B34EA4" w:rsidP="007E56CC">
      <w:pPr>
        <w:jc w:val="center"/>
        <w:rPr>
          <w:b/>
          <w:bCs/>
          <w:sz w:val="28"/>
          <w:szCs w:val="28"/>
        </w:rPr>
      </w:pPr>
    </w:p>
    <w:p w:rsidR="00317C25" w:rsidRDefault="00317C25" w:rsidP="007E56CC">
      <w:pPr>
        <w:jc w:val="center"/>
        <w:rPr>
          <w:b/>
          <w:bCs/>
          <w:sz w:val="28"/>
          <w:szCs w:val="28"/>
        </w:rPr>
      </w:pPr>
    </w:p>
    <w:p w:rsidR="007E56CC" w:rsidRPr="00317C25" w:rsidRDefault="007E56CC" w:rsidP="007E56C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  <w:lastRenderedPageBreak/>
        <w:t>«Развитие навыков должно предшествовать развитию ума»</w:t>
      </w:r>
      <w:r w:rsidRPr="00317C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317C25">
        <w:rPr>
          <w:rFonts w:ascii="Times New Roman" w:hAnsi="Times New Roman" w:cs="Times New Roman"/>
          <w:sz w:val="28"/>
          <w:szCs w:val="28"/>
        </w:rPr>
        <w:t>Аристотель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56CC" w:rsidRPr="00317C25" w:rsidRDefault="007E56CC" w:rsidP="007E56CC">
      <w:pPr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Математика – это мощный фактор интеллектуального развития ребенка, формирования его познавательных и творческих способностей</w:t>
      </w:r>
    </w:p>
    <w:p w:rsidR="007E56CC" w:rsidRPr="00317C25" w:rsidRDefault="007E0C5A" w:rsidP="007E0C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7E56CC" w:rsidRPr="00317C2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Александровна </w:t>
      </w:r>
      <w:r w:rsidR="007E56CC" w:rsidRPr="0031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Бантова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E56CC" w:rsidRPr="0031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 вычислительный навык как высокую степень овладения вычислительными приемами. «Приобрести вычислительные навыки — 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быстро».</w:t>
      </w:r>
    </w:p>
    <w:p w:rsidR="007E56CC" w:rsidRPr="007E0C5A" w:rsidRDefault="007E0C5A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6CC" w:rsidRPr="007E0C5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лноценный вычислительный навык: это </w:t>
      </w:r>
      <w:r w:rsidR="007E56CC" w:rsidRPr="007E0C5A">
        <w:rPr>
          <w:rFonts w:ascii="Times New Roman" w:hAnsi="Times New Roman" w:cs="Times New Roman"/>
          <w:sz w:val="28"/>
          <w:szCs w:val="28"/>
        </w:rPr>
        <w:t xml:space="preserve"> правильность, осознанность, рациональность, обобщенность, автоматизм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6CC" w:rsidRPr="007E0C5A">
        <w:rPr>
          <w:rFonts w:ascii="Times New Roman" w:hAnsi="Times New Roman" w:cs="Times New Roman"/>
          <w:sz w:val="28"/>
          <w:szCs w:val="28"/>
        </w:rPr>
        <w:t xml:space="preserve">и прочность. </w:t>
      </w:r>
    </w:p>
    <w:p w:rsidR="003D54CF" w:rsidRDefault="007E56CC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C5A">
        <w:rPr>
          <w:rFonts w:ascii="Times New Roman" w:hAnsi="Times New Roman" w:cs="Times New Roman"/>
          <w:b/>
          <w:sz w:val="28"/>
          <w:szCs w:val="28"/>
        </w:rPr>
        <w:t xml:space="preserve">Правильность </w:t>
      </w:r>
      <w:r w:rsidRPr="007E0C5A">
        <w:rPr>
          <w:rFonts w:ascii="Times New Roman" w:hAnsi="Times New Roman" w:cs="Times New Roman"/>
          <w:sz w:val="28"/>
          <w:szCs w:val="28"/>
        </w:rPr>
        <w:t>– ученик правильно находит результат арифметического действия над данными числами, т.е. правильно выбирает и выполняет операции</w:t>
      </w:r>
      <w:r w:rsidR="003D54CF">
        <w:rPr>
          <w:rFonts w:ascii="Times New Roman" w:hAnsi="Times New Roman" w:cs="Times New Roman"/>
          <w:sz w:val="28"/>
          <w:szCs w:val="28"/>
        </w:rPr>
        <w:t>.</w:t>
      </w:r>
    </w:p>
    <w:p w:rsidR="003D54CF" w:rsidRDefault="007E56CC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 w:rsidRPr="007E0C5A">
        <w:rPr>
          <w:rFonts w:ascii="Times New Roman" w:hAnsi="Times New Roman" w:cs="Times New Roman"/>
          <w:b/>
          <w:sz w:val="28"/>
          <w:szCs w:val="28"/>
        </w:rPr>
        <w:t>Осознанность</w:t>
      </w:r>
      <w:r w:rsidRPr="007E0C5A">
        <w:rPr>
          <w:rFonts w:ascii="Times New Roman" w:hAnsi="Times New Roman" w:cs="Times New Roman"/>
          <w:sz w:val="28"/>
          <w:szCs w:val="28"/>
        </w:rPr>
        <w:t xml:space="preserve"> – ученик осознает, на основе каких знаний выбраны операции и установлен порядок их выполнения</w:t>
      </w:r>
      <w:r w:rsidR="003D54CF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7E0C5A">
        <w:rPr>
          <w:rFonts w:ascii="Times New Roman" w:hAnsi="Times New Roman" w:cs="Times New Roman"/>
          <w:sz w:val="28"/>
          <w:szCs w:val="28"/>
        </w:rPr>
        <w:t xml:space="preserve">ученик в любой момент может объяснить, как он решал пример и почему можно так решать. </w:t>
      </w:r>
    </w:p>
    <w:p w:rsidR="003D54CF" w:rsidRDefault="007E56CC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 w:rsidRPr="003D54CF">
        <w:rPr>
          <w:rFonts w:ascii="Times New Roman" w:hAnsi="Times New Roman" w:cs="Times New Roman"/>
          <w:b/>
          <w:sz w:val="28"/>
          <w:szCs w:val="28"/>
        </w:rPr>
        <w:t>Рациональность </w:t>
      </w:r>
      <w:r w:rsidRPr="007E0C5A">
        <w:rPr>
          <w:rFonts w:ascii="Times New Roman" w:hAnsi="Times New Roman" w:cs="Times New Roman"/>
          <w:sz w:val="28"/>
          <w:szCs w:val="28"/>
        </w:rPr>
        <w:t xml:space="preserve">– ученик, выбирает для данного случая более рациональный прием, т. е. выбирает те из возможных операций, выполнение которых легче других и быстрее приводит к результату арифметического действия. </w:t>
      </w:r>
    </w:p>
    <w:p w:rsidR="003D54CF" w:rsidRDefault="007E56CC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 w:rsidRPr="003D54CF">
        <w:rPr>
          <w:rFonts w:ascii="Times New Roman" w:hAnsi="Times New Roman" w:cs="Times New Roman"/>
          <w:b/>
          <w:sz w:val="28"/>
          <w:szCs w:val="28"/>
        </w:rPr>
        <w:t>Обобщенность</w:t>
      </w:r>
      <w:r w:rsidR="003D5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C5A">
        <w:rPr>
          <w:rFonts w:ascii="Times New Roman" w:hAnsi="Times New Roman" w:cs="Times New Roman"/>
          <w:sz w:val="28"/>
          <w:szCs w:val="28"/>
        </w:rPr>
        <w:t>–</w:t>
      </w:r>
      <w:r w:rsidR="003D54CF">
        <w:rPr>
          <w:rFonts w:ascii="Times New Roman" w:hAnsi="Times New Roman" w:cs="Times New Roman"/>
          <w:sz w:val="28"/>
          <w:szCs w:val="28"/>
        </w:rPr>
        <w:t xml:space="preserve"> </w:t>
      </w:r>
      <w:r w:rsidRPr="007E0C5A">
        <w:rPr>
          <w:rFonts w:ascii="Times New Roman" w:hAnsi="Times New Roman" w:cs="Times New Roman"/>
          <w:sz w:val="28"/>
          <w:szCs w:val="28"/>
        </w:rPr>
        <w:t xml:space="preserve">ученик может применить прием вычисления к большему числу случаев, т. е. он способен перенести прием вычисления на новые случаи. </w:t>
      </w:r>
    </w:p>
    <w:p w:rsidR="00943004" w:rsidRDefault="007E56CC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 w:rsidRPr="003D54CF">
        <w:rPr>
          <w:rFonts w:ascii="Times New Roman" w:hAnsi="Times New Roman" w:cs="Times New Roman"/>
          <w:b/>
          <w:sz w:val="28"/>
          <w:szCs w:val="28"/>
        </w:rPr>
        <w:t>Автоматизм</w:t>
      </w:r>
      <w:r w:rsidR="003D54CF">
        <w:rPr>
          <w:rFonts w:ascii="Times New Roman" w:hAnsi="Times New Roman" w:cs="Times New Roman"/>
          <w:b/>
          <w:sz w:val="28"/>
          <w:szCs w:val="28"/>
        </w:rPr>
        <w:t xml:space="preserve"> (свернутость) </w:t>
      </w:r>
      <w:r w:rsidRPr="007E0C5A">
        <w:rPr>
          <w:rFonts w:ascii="Times New Roman" w:hAnsi="Times New Roman" w:cs="Times New Roman"/>
          <w:sz w:val="28"/>
          <w:szCs w:val="28"/>
        </w:rPr>
        <w:t xml:space="preserve">– </w:t>
      </w:r>
      <w:r w:rsidR="003D54CF">
        <w:rPr>
          <w:rFonts w:ascii="Times New Roman" w:hAnsi="Times New Roman" w:cs="Times New Roman"/>
          <w:sz w:val="28"/>
          <w:szCs w:val="28"/>
        </w:rPr>
        <w:t xml:space="preserve"> </w:t>
      </w:r>
      <w:r w:rsidRPr="007E0C5A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3D54CF">
        <w:rPr>
          <w:rFonts w:ascii="Times New Roman" w:hAnsi="Times New Roman" w:cs="Times New Roman"/>
          <w:sz w:val="28"/>
          <w:szCs w:val="28"/>
        </w:rPr>
        <w:t xml:space="preserve"> </w:t>
      </w:r>
      <w:r w:rsidRPr="007E0C5A">
        <w:rPr>
          <w:rFonts w:ascii="Times New Roman" w:hAnsi="Times New Roman" w:cs="Times New Roman"/>
          <w:sz w:val="28"/>
          <w:szCs w:val="28"/>
        </w:rPr>
        <w:t xml:space="preserve">выполняет операции быстро и </w:t>
      </w:r>
      <w:r w:rsidR="00943004" w:rsidRPr="007E0C5A">
        <w:rPr>
          <w:rFonts w:ascii="Times New Roman" w:hAnsi="Times New Roman" w:cs="Times New Roman"/>
          <w:sz w:val="28"/>
          <w:szCs w:val="28"/>
        </w:rPr>
        <w:t xml:space="preserve">в любой момент </w:t>
      </w:r>
      <w:r w:rsidR="00943004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943004" w:rsidRPr="007E0C5A">
        <w:rPr>
          <w:rFonts w:ascii="Times New Roman" w:hAnsi="Times New Roman" w:cs="Times New Roman"/>
          <w:sz w:val="28"/>
          <w:szCs w:val="28"/>
        </w:rPr>
        <w:t>дать развернутое об</w:t>
      </w:r>
      <w:r w:rsidR="00943004">
        <w:rPr>
          <w:rFonts w:ascii="Times New Roman" w:hAnsi="Times New Roman" w:cs="Times New Roman"/>
          <w:sz w:val="28"/>
          <w:szCs w:val="28"/>
        </w:rPr>
        <w:t>ъяснение</w:t>
      </w:r>
      <w:r w:rsidR="00943004" w:rsidRPr="007E0C5A">
        <w:rPr>
          <w:rFonts w:ascii="Times New Roman" w:hAnsi="Times New Roman" w:cs="Times New Roman"/>
          <w:sz w:val="28"/>
          <w:szCs w:val="28"/>
        </w:rPr>
        <w:t xml:space="preserve"> выбора системы операции. </w:t>
      </w:r>
    </w:p>
    <w:p w:rsidR="00943004" w:rsidRDefault="00943004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6CC" w:rsidRPr="007E0C5A">
        <w:rPr>
          <w:rFonts w:ascii="Times New Roman" w:hAnsi="Times New Roman" w:cs="Times New Roman"/>
          <w:sz w:val="28"/>
          <w:szCs w:val="28"/>
        </w:rPr>
        <w:t>Высокая степень автоматизации должна быть достигнута по отношению к табличным случаям (5+3, 8-5, 9+6, 15-9, 7</w:t>
      </w:r>
      <w:r>
        <w:rPr>
          <w:rFonts w:ascii="Times New Roman" w:hAnsi="Times New Roman" w:cs="Times New Roman"/>
          <w:sz w:val="28"/>
          <w:szCs w:val="28"/>
        </w:rPr>
        <w:t>*</w:t>
      </w:r>
      <w:r w:rsidR="007E56CC" w:rsidRPr="007E0C5A">
        <w:rPr>
          <w:rFonts w:ascii="Times New Roman" w:hAnsi="Times New Roman" w:cs="Times New Roman"/>
          <w:sz w:val="28"/>
          <w:szCs w:val="28"/>
        </w:rPr>
        <w:t xml:space="preserve">6, 42:6). Здесь должен быть достигнут уровень, </w:t>
      </w:r>
      <w:r>
        <w:rPr>
          <w:rFonts w:ascii="Times New Roman" w:hAnsi="Times New Roman" w:cs="Times New Roman"/>
          <w:sz w:val="28"/>
          <w:szCs w:val="28"/>
        </w:rPr>
        <w:t xml:space="preserve">при котором </w:t>
      </w:r>
      <w:r w:rsidR="007E56CC" w:rsidRPr="007E0C5A">
        <w:rPr>
          <w:rFonts w:ascii="Times New Roman" w:hAnsi="Times New Roman" w:cs="Times New Roman"/>
          <w:sz w:val="28"/>
          <w:szCs w:val="28"/>
        </w:rPr>
        <w:t xml:space="preserve"> ученик сразу же соотносит с двумя данными числами третье число, которое является результатом арифметического действия, не выполняя отдельных операций.</w:t>
      </w:r>
    </w:p>
    <w:p w:rsidR="007E56CC" w:rsidRPr="007E0C5A" w:rsidRDefault="00943004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6CC" w:rsidRPr="007E0C5A">
        <w:rPr>
          <w:rFonts w:ascii="Times New Roman" w:hAnsi="Times New Roman" w:cs="Times New Roman"/>
          <w:sz w:val="28"/>
          <w:szCs w:val="28"/>
        </w:rPr>
        <w:t xml:space="preserve"> По отношению к другим случаям арифметических действий происходит частичная автоматизация вычислительных навыков: ученик предельно быстро выделяет и выполняет систему операций, не объясняя, почему выбрал эти операции и как выполнял каждую из них.</w:t>
      </w:r>
    </w:p>
    <w:p w:rsidR="007E56CC" w:rsidRPr="007E0C5A" w:rsidRDefault="007E56CC" w:rsidP="007E0C5A">
      <w:pPr>
        <w:jc w:val="both"/>
        <w:rPr>
          <w:rFonts w:ascii="Times New Roman" w:hAnsi="Times New Roman" w:cs="Times New Roman"/>
          <w:sz w:val="28"/>
          <w:szCs w:val="28"/>
        </w:rPr>
      </w:pPr>
      <w:r w:rsidRPr="00943004">
        <w:rPr>
          <w:rFonts w:ascii="Times New Roman" w:hAnsi="Times New Roman" w:cs="Times New Roman"/>
          <w:b/>
          <w:sz w:val="28"/>
          <w:szCs w:val="28"/>
        </w:rPr>
        <w:t>Прочность </w:t>
      </w:r>
      <w:r w:rsidRPr="007E0C5A">
        <w:rPr>
          <w:rFonts w:ascii="Times New Roman" w:hAnsi="Times New Roman" w:cs="Times New Roman"/>
          <w:sz w:val="28"/>
          <w:szCs w:val="28"/>
        </w:rPr>
        <w:t>– ученик сохраняет сформированные вычислительные навыки на длительное время.</w:t>
      </w:r>
    </w:p>
    <w:p w:rsidR="007E56CC" w:rsidRPr="00943004" w:rsidRDefault="007E56CC" w:rsidP="007E0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004">
        <w:rPr>
          <w:rFonts w:ascii="Times New Roman" w:hAnsi="Times New Roman" w:cs="Times New Roman"/>
          <w:sz w:val="28"/>
          <w:szCs w:val="28"/>
        </w:rPr>
        <w:lastRenderedPageBreak/>
        <w:t>Формирование вычислительных навыков, обладающих названными качествами, обеспечивается построением курса математики и использованием</w:t>
      </w:r>
      <w:r w:rsidRPr="0094300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соответствующих методических приемов.</w:t>
      </w:r>
    </w:p>
    <w:p w:rsidR="007E56CC" w:rsidRPr="00317C25" w:rsidRDefault="007E56CC" w:rsidP="007E56CC">
      <w:pP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u w:val="single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Организация работы на уроке по формированию вычислительных навыков позволяет решать следующие </w:t>
      </w:r>
      <w:r w:rsidRPr="00317C25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u w:val="single"/>
        </w:rPr>
        <w:t>задачи:</w:t>
      </w:r>
    </w:p>
    <w:p w:rsidR="007E56CC" w:rsidRPr="00317C25" w:rsidRDefault="007E56CC" w:rsidP="007E56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активизировать работу учащихся</w:t>
      </w:r>
    </w:p>
    <w:p w:rsidR="007E56CC" w:rsidRPr="00317C25" w:rsidRDefault="007E56CC" w:rsidP="007E56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пробуждать интерес к изучению математики</w:t>
      </w:r>
    </w:p>
    <w:p w:rsidR="007E56CC" w:rsidRPr="00317C25" w:rsidRDefault="007E56CC" w:rsidP="007E56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познавательного интереса</w:t>
      </w:r>
    </w:p>
    <w:p w:rsidR="007E56CC" w:rsidRPr="00317C25" w:rsidRDefault="007E56CC" w:rsidP="007E56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формировать интеллектуальные умения</w:t>
      </w:r>
    </w:p>
    <w:p w:rsidR="007E56CC" w:rsidRPr="00317C25" w:rsidRDefault="007E56CC" w:rsidP="007E56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улучшать весь педагогический процесс и повышать  его эффективность</w:t>
      </w:r>
    </w:p>
    <w:p w:rsidR="007E56CC" w:rsidRPr="00317C25" w:rsidRDefault="007E56CC" w:rsidP="007E5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Системный подход </w:t>
      </w:r>
      <w:r w:rsidRPr="00317C25">
        <w:rPr>
          <w:rFonts w:ascii="Times New Roman" w:hAnsi="Times New Roman" w:cs="Times New Roman"/>
          <w:sz w:val="28"/>
          <w:szCs w:val="28"/>
        </w:rPr>
        <w:t xml:space="preserve">в работе позволяет не только отрабатывать вычислительные умения, </w:t>
      </w:r>
      <w:proofErr w:type="gramStart"/>
      <w:r w:rsidRPr="00317C2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17C25">
        <w:rPr>
          <w:rFonts w:ascii="Times New Roman" w:hAnsi="Times New Roman" w:cs="Times New Roman"/>
          <w:sz w:val="28"/>
          <w:szCs w:val="28"/>
        </w:rPr>
        <w:t xml:space="preserve"> и нацелен на развитие учащихся.</w:t>
      </w:r>
    </w:p>
    <w:p w:rsidR="007E56CC" w:rsidRPr="00317C25" w:rsidRDefault="007E56CC" w:rsidP="007E56CC">
      <w:pPr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организации </w:t>
      </w:r>
      <w:r w:rsidRPr="00317C25">
        <w:rPr>
          <w:rFonts w:ascii="Times New Roman" w:hAnsi="Times New Roman" w:cs="Times New Roman"/>
          <w:sz w:val="28"/>
          <w:szCs w:val="28"/>
        </w:rPr>
        <w:t xml:space="preserve">диагностики, тренинга и контроля формирования вычислительных умений и навыков у учащихся, применение компьютерных технологий способствует  росту </w:t>
      </w:r>
      <w:r w:rsidRPr="00317C25">
        <w:rPr>
          <w:rFonts w:ascii="Times New Roman" w:hAnsi="Times New Roman" w:cs="Times New Roman"/>
          <w:bCs/>
          <w:sz w:val="28"/>
          <w:szCs w:val="28"/>
        </w:rPr>
        <w:t>комфортности обучения</w:t>
      </w:r>
    </w:p>
    <w:p w:rsidR="007E56CC" w:rsidRPr="00317C25" w:rsidRDefault="007E56CC" w:rsidP="007E56CC">
      <w:pPr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Опыт предполагает решение следующих задач</w:t>
      </w:r>
      <w:r w:rsidR="00BB7600">
        <w:rPr>
          <w:rFonts w:ascii="Times New Roman" w:hAnsi="Times New Roman" w:cs="Times New Roman"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17C25">
        <w:rPr>
          <w:rFonts w:ascii="Times New Roman" w:hAnsi="Times New Roman" w:cs="Times New Roman"/>
          <w:bCs/>
          <w:sz w:val="28"/>
          <w:szCs w:val="28"/>
        </w:rPr>
        <w:t>с</w:t>
      </w:r>
      <w:r w:rsidR="00BB7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bCs/>
          <w:sz w:val="28"/>
          <w:szCs w:val="28"/>
        </w:rPr>
        <w:t>оздание</w:t>
      </w:r>
      <w:proofErr w:type="gramEnd"/>
      <w:r w:rsidRPr="00317C25">
        <w:rPr>
          <w:rFonts w:ascii="Times New Roman" w:hAnsi="Times New Roman" w:cs="Times New Roman"/>
          <w:bCs/>
          <w:sz w:val="28"/>
          <w:szCs w:val="28"/>
        </w:rPr>
        <w:t xml:space="preserve"> условий успешности </w:t>
      </w:r>
      <w:r w:rsidRPr="00317C25">
        <w:rPr>
          <w:rFonts w:ascii="Times New Roman" w:hAnsi="Times New Roman" w:cs="Times New Roman"/>
          <w:sz w:val="28"/>
          <w:szCs w:val="28"/>
        </w:rPr>
        <w:t xml:space="preserve">каждого школьника </w:t>
      </w:r>
    </w:p>
    <w:p w:rsidR="007E56CC" w:rsidRPr="00317C25" w:rsidRDefault="007E56CC" w:rsidP="007E56C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2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Условия успешности</w:t>
      </w:r>
    </w:p>
    <w:p w:rsidR="007E56CC" w:rsidRPr="00317C25" w:rsidRDefault="007E56CC" w:rsidP="007E5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 w:rsidRPr="00317C25">
        <w:rPr>
          <w:rFonts w:ascii="Times New Roman" w:hAnsi="Times New Roman" w:cs="Times New Roman"/>
          <w:bCs/>
          <w:sz w:val="28"/>
          <w:szCs w:val="28"/>
        </w:rPr>
        <w:t>условий  успешности ученика</w:t>
      </w:r>
      <w:r w:rsidRPr="00317C2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E56CC" w:rsidRPr="00317C25" w:rsidRDefault="007E56CC" w:rsidP="007E56CC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сформировать вычислительные навыки;</w:t>
      </w:r>
    </w:p>
    <w:p w:rsidR="007E56CC" w:rsidRPr="00317C25" w:rsidRDefault="007E56CC" w:rsidP="007E56CC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>проводить диагностику вычислительных навыков учащихся;</w:t>
      </w:r>
    </w:p>
    <w:p w:rsidR="007E56CC" w:rsidRPr="00317C25" w:rsidRDefault="007E56CC" w:rsidP="007E56CC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>вести мониторинг формирования вычислительной культуры учащихся;</w:t>
      </w:r>
    </w:p>
    <w:p w:rsidR="007E56CC" w:rsidRPr="00317C25" w:rsidRDefault="007E56CC" w:rsidP="007E56CC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>постоянно закреплять все вычислительные навыки на уроках и во внеурочной деятельности по предмету;</w:t>
      </w:r>
    </w:p>
    <w:p w:rsidR="007E56CC" w:rsidRPr="00317C25" w:rsidRDefault="007E56CC" w:rsidP="007E56CC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>учитывать уровень подготовленности и развития каждого ученика;</w:t>
      </w:r>
    </w:p>
    <w:p w:rsidR="007E56CC" w:rsidRPr="00317C25" w:rsidRDefault="007E56CC" w:rsidP="007E56CC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>постепенно усложнять устный счет;</w:t>
      </w:r>
    </w:p>
    <w:p w:rsidR="007E56CC" w:rsidRPr="00317C25" w:rsidRDefault="007E56CC" w:rsidP="007E56CC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>использовать интересные формы работы на уроке;</w:t>
      </w:r>
    </w:p>
    <w:p w:rsidR="007E56CC" w:rsidRPr="00317C25" w:rsidRDefault="007E56CC" w:rsidP="007E56CC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>учить различным способам быстрых вычислений;</w:t>
      </w:r>
    </w:p>
    <w:p w:rsidR="007E56CC" w:rsidRDefault="007E56CC" w:rsidP="007E56CC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>привлекать учащихся к  самоконтролю по повышению вычислительной культуры.</w:t>
      </w:r>
    </w:p>
    <w:p w:rsidR="00BB7600" w:rsidRDefault="00BB7600" w:rsidP="00BB760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7600" w:rsidRDefault="00BB7600" w:rsidP="00BB760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7600" w:rsidRDefault="00BB7600" w:rsidP="00BB760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7600" w:rsidRDefault="00BB7600" w:rsidP="00BB760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7600" w:rsidRDefault="00BB7600" w:rsidP="00BB760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7600" w:rsidRDefault="00BB7600" w:rsidP="00BB760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7600" w:rsidRDefault="00BB7600" w:rsidP="00BB760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7600" w:rsidRPr="00317C25" w:rsidRDefault="00BB7600" w:rsidP="00BB7600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56CC" w:rsidRPr="00317C25" w:rsidRDefault="007E56CC" w:rsidP="007E5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Основная задача </w:t>
      </w:r>
      <w:r w:rsidRPr="00317C25">
        <w:rPr>
          <w:rFonts w:ascii="Times New Roman" w:hAnsi="Times New Roman" w:cs="Times New Roman"/>
          <w:bCs/>
          <w:sz w:val="28"/>
          <w:szCs w:val="28"/>
        </w:rPr>
        <w:t>формирования вычислительных навыков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 на уроках математики 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– задача повышения </w:t>
      </w:r>
      <w:r w:rsidRPr="00317C25">
        <w:rPr>
          <w:rFonts w:ascii="Times New Roman" w:hAnsi="Times New Roman" w:cs="Times New Roman"/>
          <w:bCs/>
          <w:iCs/>
          <w:sz w:val="28"/>
          <w:szCs w:val="28"/>
        </w:rPr>
        <w:t>вычислительной культуры.</w:t>
      </w:r>
    </w:p>
    <w:p w:rsidR="007E56CC" w:rsidRPr="00317C25" w:rsidRDefault="007E56CC" w:rsidP="007E56CC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7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17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317C25">
        <w:rPr>
          <w:rFonts w:ascii="Times New Roman" w:hAnsi="Times New Roman" w:cs="Times New Roman"/>
          <w:b/>
          <w:i/>
          <w:sz w:val="28"/>
          <w:szCs w:val="28"/>
          <w:u w:val="single"/>
        </w:rPr>
        <w:t>Данная технология включает различные формы</w:t>
      </w:r>
    </w:p>
    <w:p w:rsidR="007E56CC" w:rsidRPr="00317C25" w:rsidRDefault="007E56CC" w:rsidP="007E56CC">
      <w:pPr>
        <w:numPr>
          <w:ilvl w:val="0"/>
          <w:numId w:val="3"/>
        </w:numPr>
        <w:spacing w:after="0" w:line="276" w:lineRule="auto"/>
        <w:ind w:left="284" w:firstLine="426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устного счета</w:t>
      </w:r>
    </w:p>
    <w:p w:rsidR="007E56CC" w:rsidRPr="00317C25" w:rsidRDefault="007E56CC" w:rsidP="007E56CC">
      <w:pPr>
        <w:numPr>
          <w:ilvl w:val="0"/>
          <w:numId w:val="3"/>
        </w:numPr>
        <w:spacing w:after="0"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приемы быстрых вычислений</w:t>
      </w:r>
    </w:p>
    <w:p w:rsidR="007E56CC" w:rsidRPr="00317C25" w:rsidRDefault="007E56CC" w:rsidP="007E56CC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таблицы-тренажеры </w:t>
      </w:r>
    </w:p>
    <w:p w:rsidR="007E56CC" w:rsidRPr="00317C25" w:rsidRDefault="007E56CC" w:rsidP="007E56CC">
      <w:pPr>
        <w:pStyle w:val="a3"/>
        <w:tabs>
          <w:tab w:val="left" w:pos="142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C2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Устный счет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7C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Устные вычисления </w:t>
      </w:r>
      <w:r w:rsidRPr="00317C25">
        <w:rPr>
          <w:rFonts w:ascii="Times New Roman" w:hAnsi="Times New Roman" w:cs="Times New Roman"/>
          <w:sz w:val="28"/>
          <w:szCs w:val="28"/>
        </w:rPr>
        <w:t xml:space="preserve">(счет в уме) – самый древний и простой способ вычисления. Хорошо развитые у учащихся навыки устного счета – одно из условий 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>успешного обучения</w:t>
      </w:r>
      <w:r w:rsidR="00BB7600">
        <w:rPr>
          <w:rFonts w:ascii="Times New Roman" w:hAnsi="Times New Roman" w:cs="Times New Roman"/>
          <w:sz w:val="28"/>
          <w:szCs w:val="28"/>
        </w:rPr>
        <w:t xml:space="preserve">   </w:t>
      </w:r>
      <w:r w:rsidRPr="00317C25">
        <w:rPr>
          <w:rFonts w:ascii="Times New Roman" w:hAnsi="Times New Roman" w:cs="Times New Roman"/>
          <w:sz w:val="28"/>
          <w:szCs w:val="28"/>
        </w:rPr>
        <w:t xml:space="preserve">математике. 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7C25">
        <w:rPr>
          <w:rFonts w:ascii="Times New Roman" w:hAnsi="Times New Roman" w:cs="Times New Roman"/>
          <w:b/>
          <w:i/>
          <w:iCs/>
          <w:sz w:val="28"/>
          <w:szCs w:val="28"/>
        </w:rPr>
        <w:t>Залог успешности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– от «легкого» к постепенно «трудным»  вычислениям. 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7C25">
        <w:rPr>
          <w:rFonts w:ascii="Times New Roman" w:hAnsi="Times New Roman" w:cs="Times New Roman"/>
          <w:b/>
          <w:i/>
          <w:iCs/>
          <w:sz w:val="28"/>
          <w:szCs w:val="28"/>
        </w:rPr>
        <w:t>Учителю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надо обращать </w:t>
      </w:r>
      <w:r w:rsidRPr="00317C25">
        <w:rPr>
          <w:rFonts w:ascii="Times New Roman" w:hAnsi="Times New Roman" w:cs="Times New Roman"/>
          <w:bCs/>
          <w:sz w:val="28"/>
          <w:szCs w:val="28"/>
        </w:rPr>
        <w:t>внимание на устный счёт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>с того самого момента, когда учащиеся приходят в начальную школу.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  Не научим считать в этот период – будем и сами в дальнейшем испытывать трудности в работе, и своих учеников обречём на постоянные, обидные промахи. 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Два вида устного счёта</w:t>
      </w:r>
      <w:r w:rsidRPr="00317C25">
        <w:rPr>
          <w:rFonts w:ascii="Times New Roman" w:hAnsi="Times New Roman" w:cs="Times New Roman"/>
          <w:sz w:val="28"/>
          <w:szCs w:val="28"/>
        </w:rPr>
        <w:t>.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7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Первый 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 xml:space="preserve">(основан на зрительном восприятии информации) </w:t>
      </w:r>
      <w:r w:rsidRPr="00317C25">
        <w:rPr>
          <w:rFonts w:ascii="Times New Roman" w:hAnsi="Times New Roman" w:cs="Times New Roman"/>
          <w:sz w:val="28"/>
          <w:szCs w:val="28"/>
        </w:rPr>
        <w:t xml:space="preserve">– это тот, при котором учитель не только называет числа, с которыми надо оперировать, но и демонстрирует их учащимся каким-либо образом (записывает на доске, указывает по таблице, проецирует на экран с помощью интерактивной доски или кодоскопа). Подкрепляя слуховые восприятия учащихся, зрительный ряд фактически делает ненужным удерживание данных чисел в уме, чем существенно облегчает процесс вычислений. Однако, </w:t>
      </w:r>
      <w:r w:rsidRPr="00317C25">
        <w:rPr>
          <w:rFonts w:ascii="Times New Roman" w:hAnsi="Times New Roman" w:cs="Times New Roman"/>
          <w:bCs/>
          <w:sz w:val="28"/>
          <w:szCs w:val="28"/>
        </w:rPr>
        <w:t>именно запоминание чисел</w:t>
      </w:r>
      <w:r w:rsidRPr="00317C25">
        <w:rPr>
          <w:rFonts w:ascii="Times New Roman" w:hAnsi="Times New Roman" w:cs="Times New Roman"/>
          <w:sz w:val="28"/>
          <w:szCs w:val="28"/>
        </w:rPr>
        <w:t xml:space="preserve">, над которыми производятся действия – </w:t>
      </w:r>
      <w:r w:rsidRPr="00317C25">
        <w:rPr>
          <w:rFonts w:ascii="Times New Roman" w:hAnsi="Times New Roman" w:cs="Times New Roman"/>
          <w:bCs/>
          <w:sz w:val="28"/>
          <w:szCs w:val="28"/>
        </w:rPr>
        <w:t>важный момент устного счёта</w:t>
      </w:r>
      <w:r w:rsidRPr="00317C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B760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17C25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317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торой вид </w:t>
      </w:r>
      <w:r w:rsidR="00BB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устного счёта 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>(основан на слуховом  восприятии)</w:t>
      </w:r>
      <w:r w:rsidRPr="00317C25">
        <w:rPr>
          <w:rFonts w:ascii="Times New Roman" w:hAnsi="Times New Roman" w:cs="Times New Roman"/>
          <w:sz w:val="28"/>
          <w:szCs w:val="28"/>
        </w:rPr>
        <w:t xml:space="preserve">. Учащиеся при этом ничего не записывают и никакими наглядными пособиями не пользуются. Естественно, что второй вид устного счёта сложнее первого. Но он и эффективнее в методическом смысле – </w:t>
      </w:r>
      <w:proofErr w:type="gramStart"/>
      <w:r w:rsidRPr="00317C25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317C25">
        <w:rPr>
          <w:rFonts w:ascii="Times New Roman" w:hAnsi="Times New Roman" w:cs="Times New Roman"/>
          <w:sz w:val="28"/>
          <w:szCs w:val="28"/>
        </w:rPr>
        <w:t xml:space="preserve">, однако, условии, что этим видом счёта удаётся увлечь всех учащихся. Последнее обстоятельство очень важно, поскольку при устной работе трудно контролировать каждого ученика. Необходимо стараться сделать так, чтобы </w:t>
      </w:r>
      <w:r w:rsidRPr="00317C25">
        <w:rPr>
          <w:rFonts w:ascii="Times New Roman" w:hAnsi="Times New Roman" w:cs="Times New Roman"/>
          <w:bCs/>
          <w:sz w:val="28"/>
          <w:szCs w:val="28"/>
        </w:rPr>
        <w:t>устный счёт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воспринимался учащимися </w:t>
      </w:r>
      <w:r w:rsidRPr="00317C25">
        <w:rPr>
          <w:rFonts w:ascii="Times New Roman" w:hAnsi="Times New Roman" w:cs="Times New Roman"/>
          <w:bCs/>
          <w:sz w:val="28"/>
          <w:szCs w:val="28"/>
        </w:rPr>
        <w:t>как интересная игра</w:t>
      </w:r>
      <w:r w:rsidRPr="00317C25">
        <w:rPr>
          <w:rFonts w:ascii="Times New Roman" w:hAnsi="Times New Roman" w:cs="Times New Roman"/>
          <w:sz w:val="28"/>
          <w:szCs w:val="28"/>
        </w:rPr>
        <w:t xml:space="preserve">. Тогда они сами внимательно следят за ответами друг друга, а учитель не столько контролёр, сколько лидер, придумывающий всё новые и новые интересные понятия. 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iCs/>
          <w:sz w:val="28"/>
          <w:szCs w:val="28"/>
        </w:rPr>
        <w:t>Формы устного счёта</w:t>
      </w:r>
      <w:r w:rsidRPr="00317C25">
        <w:rPr>
          <w:rFonts w:ascii="Times New Roman" w:hAnsi="Times New Roman" w:cs="Times New Roman"/>
          <w:sz w:val="28"/>
          <w:szCs w:val="28"/>
        </w:rPr>
        <w:t>: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317C25">
        <w:rPr>
          <w:rFonts w:ascii="Times New Roman" w:hAnsi="Times New Roman" w:cs="Times New Roman"/>
          <w:bCs/>
          <w:sz w:val="28"/>
          <w:szCs w:val="28"/>
        </w:rPr>
        <w:t xml:space="preserve">     «Цветик-семицветик», «Кто быстрее»,      «Числа-перебежки», «Индивидуальное лото, «Составь круговые примеры», « Покормите рыбок», « Математическая рыбалка», «Математический биатлон»</w:t>
      </w:r>
      <w:proofErr w:type="gramStart"/>
      <w:r w:rsidRPr="00317C25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317C25">
        <w:rPr>
          <w:rFonts w:ascii="Times New Roman" w:hAnsi="Times New Roman" w:cs="Times New Roman"/>
          <w:bCs/>
          <w:sz w:val="28"/>
          <w:szCs w:val="28"/>
        </w:rPr>
        <w:t>приложения « Дидактические игры»)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7E56CC" w:rsidRPr="00317C25" w:rsidRDefault="007E56CC" w:rsidP="007E56CC">
      <w:pPr>
        <w:pStyle w:val="a3"/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C2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lastRenderedPageBreak/>
        <w:t>Способы быстрых вычислений</w:t>
      </w:r>
    </w:p>
    <w:p w:rsidR="007E56CC" w:rsidRPr="00317C25" w:rsidRDefault="007E56CC" w:rsidP="007E56C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Повышению вычислительной культуры способствуют и </w:t>
      </w:r>
      <w:r w:rsidRPr="00317C25">
        <w:rPr>
          <w:rFonts w:ascii="Times New Roman" w:hAnsi="Times New Roman" w:cs="Times New Roman"/>
          <w:bCs/>
          <w:sz w:val="28"/>
          <w:szCs w:val="28"/>
        </w:rPr>
        <w:t>способы быстрых вычислений</w:t>
      </w:r>
      <w:r w:rsidRPr="00317C25">
        <w:rPr>
          <w:rFonts w:ascii="Times New Roman" w:hAnsi="Times New Roman" w:cs="Times New Roman"/>
          <w:sz w:val="28"/>
          <w:szCs w:val="28"/>
        </w:rPr>
        <w:t xml:space="preserve">.          Они развивают память учащихся, быстроту их реакции, воспитывают умение сосредоточиться. </w:t>
      </w:r>
    </w:p>
    <w:p w:rsidR="007E56CC" w:rsidRPr="00317C25" w:rsidRDefault="007E56CC" w:rsidP="007E56C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sz w:val="28"/>
          <w:szCs w:val="28"/>
        </w:rPr>
        <w:t>Сложение столбцами.</w:t>
      </w:r>
    </w:p>
    <w:p w:rsidR="007E56CC" w:rsidRPr="00317C25" w:rsidRDefault="007E56CC" w:rsidP="007E56C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         </w:t>
      </w:r>
      <w:r w:rsidRPr="00317C25">
        <w:rPr>
          <w:rFonts w:ascii="Times New Roman" w:hAnsi="Times New Roman" w:cs="Times New Roman"/>
          <w:sz w:val="28"/>
          <w:szCs w:val="28"/>
        </w:rPr>
        <w:t>Сумма цифр каждого разряда складывается отдельно. Цифра десятков в сумме предыдущего разряда складывается с цифрой единиц последующей суммы.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Умножение на 101. 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    </w:t>
      </w:r>
      <w:r w:rsidRPr="00317C25">
        <w:rPr>
          <w:rFonts w:ascii="Times New Roman" w:hAnsi="Times New Roman" w:cs="Times New Roman"/>
          <w:sz w:val="28"/>
          <w:szCs w:val="28"/>
        </w:rPr>
        <w:t>Чтобы умножить двузначное число на 101, надо к этому числу приписать справа это же число.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/. 35х101=3535, 78х101=7878</w:t>
      </w:r>
    </w:p>
    <w:p w:rsidR="007E56CC" w:rsidRPr="00317C25" w:rsidRDefault="007E56CC" w:rsidP="007E56CC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sz w:val="28"/>
          <w:szCs w:val="28"/>
        </w:rPr>
        <w:t>Умножение на 1001.</w:t>
      </w:r>
    </w:p>
    <w:p w:rsidR="007E56CC" w:rsidRDefault="007E56CC" w:rsidP="007E56CC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17C25">
        <w:rPr>
          <w:rFonts w:ascii="Times New Roman" w:hAnsi="Times New Roman" w:cs="Times New Roman"/>
          <w:sz w:val="28"/>
          <w:szCs w:val="28"/>
        </w:rPr>
        <w:t>Чтобы умножить трёхзначное число на 1001, надо к этому числу приписать справа это же число. 357х1001=357357</w:t>
      </w:r>
    </w:p>
    <w:p w:rsidR="0037735F" w:rsidRPr="00317C25" w:rsidRDefault="0037735F" w:rsidP="007E56CC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7E56CC" w:rsidRPr="00317C25" w:rsidRDefault="007E56CC" w:rsidP="007E56CC">
      <w:pPr>
        <w:pStyle w:val="a3"/>
        <w:tabs>
          <w:tab w:val="left" w:pos="142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C2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Таблицы-тренажеры</w:t>
      </w:r>
    </w:p>
    <w:p w:rsidR="007E56CC" w:rsidRPr="00317C25" w:rsidRDefault="007E56CC" w:rsidP="007C7E13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    Однако 5-7 минут успешного счёта на уроке недостаточны не только для развития вычислительных навыков, но и для их закрепления, если нет системы устного счёта. </w:t>
      </w:r>
    </w:p>
    <w:p w:rsidR="007E56CC" w:rsidRPr="00317C25" w:rsidRDefault="007E56CC" w:rsidP="007C7E13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   Организация устных упражнений всегда была и остаётся “узким местом” в работе на уроке: суметь за небольшое время дать каждому ученику достаточную “вычислительную нагрузку”, предложить разнообразные задания, стимулирующие развитие внимания, памяти, эмоционально-волевой сферы, оперативно проверить правильность решений, обеспечить необходимый уровень самостоятельности в работе детей – действительно весьма трудная задача. </w:t>
      </w:r>
    </w:p>
    <w:p w:rsidR="007E56CC" w:rsidRPr="00317C25" w:rsidRDefault="007E56CC" w:rsidP="007C7E13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  Помочь в разрешении этой проблемы помогают, как показывает опыт, наборы </w:t>
      </w:r>
      <w:r w:rsidRPr="00317C25">
        <w:rPr>
          <w:rFonts w:ascii="Times New Roman" w:hAnsi="Times New Roman" w:cs="Times New Roman"/>
          <w:bCs/>
          <w:sz w:val="28"/>
          <w:szCs w:val="28"/>
        </w:rPr>
        <w:t>упражнений – тренажёры. /Показ сборников./</w:t>
      </w:r>
    </w:p>
    <w:p w:rsidR="007E56CC" w:rsidRPr="00317C25" w:rsidRDefault="007E56CC" w:rsidP="007C7E13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 Они предназначены как для работы в классе на уроке, так и для самостоятельной работы дома. </w:t>
      </w:r>
      <w:r w:rsidRPr="00317C25">
        <w:rPr>
          <w:rFonts w:ascii="Times New Roman" w:hAnsi="Times New Roman" w:cs="Times New Roman"/>
          <w:bCs/>
          <w:sz w:val="28"/>
          <w:szCs w:val="28"/>
        </w:rPr>
        <w:t>Задания-тренажёры</w:t>
      </w:r>
      <w:r w:rsidRPr="00317C25">
        <w:rPr>
          <w:rFonts w:ascii="Times New Roman" w:hAnsi="Times New Roman" w:cs="Times New Roman"/>
          <w:sz w:val="28"/>
          <w:szCs w:val="28"/>
        </w:rPr>
        <w:t xml:space="preserve"> позволяют предложить ученику выполнить большой объём вычислений за небольшое время. </w:t>
      </w:r>
    </w:p>
    <w:p w:rsidR="007E56CC" w:rsidRPr="00317C25" w:rsidRDefault="007E56CC" w:rsidP="007C7E13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Таким образом, оттачиваются не только собственно 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>вычислительные навыки</w:t>
      </w:r>
      <w:r w:rsidRPr="00317C25">
        <w:rPr>
          <w:rFonts w:ascii="Times New Roman" w:hAnsi="Times New Roman" w:cs="Times New Roman"/>
          <w:sz w:val="28"/>
          <w:szCs w:val="28"/>
        </w:rPr>
        <w:t xml:space="preserve">, 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>формируется “числовая зоркость</w:t>
      </w:r>
      <w:r w:rsidRPr="00317C25">
        <w:rPr>
          <w:rFonts w:ascii="Times New Roman" w:hAnsi="Times New Roman" w:cs="Times New Roman"/>
          <w:sz w:val="28"/>
          <w:szCs w:val="28"/>
        </w:rPr>
        <w:t xml:space="preserve">”, но и 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 xml:space="preserve">тренируется внимание, развивается оперативная память </w:t>
      </w:r>
      <w:r w:rsidRPr="00317C25">
        <w:rPr>
          <w:rFonts w:ascii="Times New Roman" w:hAnsi="Times New Roman" w:cs="Times New Roman"/>
          <w:sz w:val="28"/>
          <w:szCs w:val="28"/>
        </w:rPr>
        <w:t>ребёнка  /. 13</w:t>
      </w:r>
    </w:p>
    <w:p w:rsidR="007E56CC" w:rsidRPr="00317C25" w:rsidRDefault="007E56CC" w:rsidP="007C7E13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В результате такой тренировки каждый ребёнок приучается быстро и правильно считать и думать, овладевает различными приёмами самопроверки, значительно лучше ориентируется в числовых множествах. 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Cs/>
          <w:sz w:val="28"/>
          <w:szCs w:val="28"/>
        </w:rPr>
        <w:t xml:space="preserve">            Таблицы-тренажёры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рассчитаны на многократное использование.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 Все виды </w:t>
      </w:r>
      <w:r w:rsidRPr="00317C25">
        <w:rPr>
          <w:rFonts w:ascii="Times New Roman" w:hAnsi="Times New Roman" w:cs="Times New Roman"/>
          <w:bCs/>
          <w:sz w:val="28"/>
          <w:szCs w:val="28"/>
        </w:rPr>
        <w:t>заданий тренажёра</w:t>
      </w:r>
      <w:r w:rsidRPr="00317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C25">
        <w:rPr>
          <w:rFonts w:ascii="Times New Roman" w:hAnsi="Times New Roman" w:cs="Times New Roman"/>
          <w:sz w:val="28"/>
          <w:szCs w:val="28"/>
        </w:rPr>
        <w:t xml:space="preserve">разбиты на отдельные части.     Каждая такая часть – одна порция при проведении устного счёта. При выполнении заданий ученик произносит или записывает ответ каждого действия.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При выполнении цепочных вычислений результаты промежуточных действий не записываются, ученик фиксирует только окончательный ответ.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17C25">
        <w:rPr>
          <w:rFonts w:ascii="Times New Roman" w:hAnsi="Times New Roman" w:cs="Times New Roman"/>
          <w:bCs/>
          <w:sz w:val="28"/>
          <w:szCs w:val="28"/>
        </w:rPr>
        <w:t xml:space="preserve">Задания-тренажёры </w:t>
      </w:r>
      <w:r w:rsidRPr="00317C25">
        <w:rPr>
          <w:rFonts w:ascii="Times New Roman" w:hAnsi="Times New Roman" w:cs="Times New Roman"/>
          <w:sz w:val="28"/>
          <w:szCs w:val="28"/>
        </w:rPr>
        <w:t xml:space="preserve">можно предлагать как </w:t>
      </w:r>
      <w:r w:rsidRPr="00317C25">
        <w:rPr>
          <w:rFonts w:ascii="Times New Roman" w:hAnsi="Times New Roman" w:cs="Times New Roman"/>
          <w:bCs/>
          <w:i/>
          <w:iCs/>
          <w:sz w:val="28"/>
          <w:szCs w:val="28"/>
        </w:rPr>
        <w:t>для индивидуальной</w:t>
      </w:r>
      <w:r w:rsidRPr="00317C25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317C25">
        <w:rPr>
          <w:rFonts w:ascii="Times New Roman" w:hAnsi="Times New Roman" w:cs="Times New Roman"/>
          <w:bCs/>
          <w:i/>
          <w:iCs/>
          <w:sz w:val="28"/>
          <w:szCs w:val="28"/>
        </w:rPr>
        <w:t>для коллективной работы</w:t>
      </w:r>
      <w:r w:rsidRPr="00317C25">
        <w:rPr>
          <w:rFonts w:ascii="Times New Roman" w:hAnsi="Times New Roman" w:cs="Times New Roman"/>
          <w:sz w:val="28"/>
          <w:szCs w:val="28"/>
        </w:rPr>
        <w:t xml:space="preserve"> в классе.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В ходе устной работы на уроке с использованием тренажёра можно проводить математические эстафеты. Очень полезна работа в парах, когда один ученик называет ответы соседу по парте, а тот проверяет их правильность; при выполнении следующего задания ответы называет второй, а первый – проверяет.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Вычислительные навыки можно тренировать и так</w:t>
      </w:r>
      <w:r w:rsidRPr="00317C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 В начале урока дети получают 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>карточки-задания</w:t>
      </w:r>
      <w:r w:rsidRPr="00317C25">
        <w:rPr>
          <w:rFonts w:ascii="Times New Roman" w:hAnsi="Times New Roman" w:cs="Times New Roman"/>
          <w:sz w:val="28"/>
          <w:szCs w:val="28"/>
        </w:rPr>
        <w:t xml:space="preserve">. По сигналу ребята начинают записывать свои ответы. Через 2 минуты тренировка заканчивается. После занятий с учениками-помощниками подсчитываем количество правильных ответов и заносим результаты в </w:t>
      </w:r>
      <w:r w:rsidRPr="00317C25">
        <w:rPr>
          <w:rFonts w:ascii="Times New Roman" w:hAnsi="Times New Roman" w:cs="Times New Roman"/>
          <w:i/>
          <w:iCs/>
          <w:sz w:val="28"/>
          <w:szCs w:val="28"/>
        </w:rPr>
        <w:t>сводную таблицу</w:t>
      </w:r>
      <w:r w:rsidRPr="00317C25">
        <w:rPr>
          <w:rFonts w:ascii="Times New Roman" w:hAnsi="Times New Roman" w:cs="Times New Roman"/>
          <w:sz w:val="28"/>
          <w:szCs w:val="28"/>
        </w:rPr>
        <w:t xml:space="preserve">, которую вывешиваем в классе, и так на каждом уроке.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Время от времени для объективности есть смысл проводить контрольный счёт, где проверку ответов осуществляет сосед по парте, либо сам учитель. 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        Все мы знаем, что за 3 летних месяца значительно утрачиваются имеющиеся у детей умения и навыки, поэтому для восстановления их необходимо применять </w:t>
      </w:r>
      <w:r w:rsidRPr="00317C25">
        <w:rPr>
          <w:rFonts w:ascii="Times New Roman" w:hAnsi="Times New Roman" w:cs="Times New Roman"/>
          <w:bCs/>
          <w:sz w:val="28"/>
          <w:szCs w:val="28"/>
        </w:rPr>
        <w:t>упражнения технологического тренажера</w:t>
      </w:r>
      <w:r w:rsidRPr="00317C25">
        <w:rPr>
          <w:rFonts w:ascii="Times New Roman" w:hAnsi="Times New Roman" w:cs="Times New Roman"/>
          <w:sz w:val="28"/>
          <w:szCs w:val="28"/>
        </w:rPr>
        <w:t>.</w:t>
      </w:r>
    </w:p>
    <w:p w:rsidR="007E56CC" w:rsidRPr="00317C25" w:rsidRDefault="007E56CC" w:rsidP="007C7E1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7C25">
        <w:rPr>
          <w:rFonts w:ascii="Times New Roman" w:hAnsi="Times New Roman" w:cs="Times New Roman"/>
          <w:sz w:val="28"/>
          <w:szCs w:val="28"/>
        </w:rPr>
        <w:t xml:space="preserve">    Систематическое использование </w:t>
      </w:r>
      <w:r w:rsidRPr="00317C25">
        <w:rPr>
          <w:rFonts w:ascii="Times New Roman" w:hAnsi="Times New Roman" w:cs="Times New Roman"/>
          <w:bCs/>
          <w:sz w:val="28"/>
          <w:szCs w:val="28"/>
        </w:rPr>
        <w:t>технологии совершенствования вычислительных навыков</w:t>
      </w:r>
      <w:r w:rsidRPr="00317C25">
        <w:rPr>
          <w:rFonts w:ascii="Times New Roman" w:hAnsi="Times New Roman" w:cs="Times New Roman"/>
          <w:sz w:val="28"/>
          <w:szCs w:val="28"/>
        </w:rPr>
        <w:t xml:space="preserve"> на уроках математики, начиная с начального курса обучения, способствует формированию </w:t>
      </w:r>
      <w:r w:rsidRPr="00317C25">
        <w:rPr>
          <w:rFonts w:ascii="Times New Roman" w:hAnsi="Times New Roman" w:cs="Times New Roman"/>
          <w:bCs/>
          <w:i/>
          <w:iCs/>
          <w:sz w:val="28"/>
          <w:szCs w:val="28"/>
        </w:rPr>
        <w:t>высокого вычислительного уровня математической культуры.</w:t>
      </w:r>
    </w:p>
    <w:p w:rsidR="007E56CC" w:rsidRPr="00317C25" w:rsidRDefault="007E56CC" w:rsidP="007E56CC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E56CC" w:rsidRPr="007C7E13" w:rsidRDefault="007C7E13" w:rsidP="007C7E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56CC" w:rsidRPr="007C7E13">
        <w:rPr>
          <w:rFonts w:ascii="Times New Roman" w:hAnsi="Times New Roman" w:cs="Times New Roman"/>
          <w:sz w:val="28"/>
          <w:szCs w:val="28"/>
        </w:rPr>
        <w:t xml:space="preserve">Формирование вычислительных навыков - одна из главных задач, которая должна быть решена в ходе обучения детей в начальной школе, поскольку вычислительные навыки необходимы при изучении арифметических действий. Школа всегда уделяла большое внимание проблеме формирования прочных и осознанных вычислительных умений и навыков, так как содержательную основу начального математического образования оставляют понятия числа и четырех </w:t>
      </w:r>
      <w:proofErr w:type="gramStart"/>
      <w:r w:rsidR="007E56CC" w:rsidRPr="007C7E13">
        <w:rPr>
          <w:rFonts w:ascii="Times New Roman" w:hAnsi="Times New Roman" w:cs="Times New Roman"/>
          <w:sz w:val="28"/>
          <w:szCs w:val="28"/>
        </w:rPr>
        <w:t>арифметический</w:t>
      </w:r>
      <w:proofErr w:type="gramEnd"/>
      <w:r w:rsidR="007E56CC" w:rsidRPr="007C7E13">
        <w:rPr>
          <w:rFonts w:ascii="Times New Roman" w:hAnsi="Times New Roman" w:cs="Times New Roman"/>
          <w:sz w:val="28"/>
          <w:szCs w:val="28"/>
        </w:rPr>
        <w:t xml:space="preserve"> действий. Программы по математике включают большой интересный материал по проблеме формирования прочных навыков вычислений, однако, по-прежнему некоторые вопросы понимания и отработки навыка арифметических вычислений являются для младших школьников довольно сложными.</w:t>
      </w:r>
    </w:p>
    <w:p w:rsidR="00B34EA4" w:rsidRDefault="00B34EA4" w:rsidP="00317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EA4" w:rsidRDefault="00B34EA4" w:rsidP="00317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EA4" w:rsidRDefault="00B34EA4" w:rsidP="00317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EA4" w:rsidRDefault="00B34EA4" w:rsidP="00317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EA4" w:rsidRDefault="00B34EA4" w:rsidP="00317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EA4" w:rsidRDefault="00B34EA4" w:rsidP="00317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C25" w:rsidRPr="00317C25" w:rsidRDefault="00317C25" w:rsidP="00317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317C25" w:rsidRPr="00317C25" w:rsidRDefault="00317C25" w:rsidP="00317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творческой деятельности младших школьников на уроках математики/ авт.Д.Г.Ямалтдинова. – Ежемесячный научно-методический и психолого-педагогический журнал «Начальная школа. Плюс до и после» №10 – Москва: ООО «Баласс»,2009. – 70 </w:t>
      </w:r>
      <w:proofErr w:type="gramStart"/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C25" w:rsidRPr="00317C25" w:rsidRDefault="00317C25" w:rsidP="00317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формирования вычислительных умений и навыков у школьников/ авт. Л.И.Чернова. - Ежемесячный научно-методический и психолого-педагогический журнал «Начальная школа. Плюс до и после» №12 – Москва: ООО «Баласс», 2007. – 35 </w:t>
      </w:r>
      <w:proofErr w:type="gramStart"/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C25" w:rsidRPr="00317C25" w:rsidRDefault="00317C25" w:rsidP="00317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счёт с интересом/ авт.З.Х.Фаттахова. - Ежемесячный научно-методический и психолого-педагогический журнал «Начальная школа. Плюс до и после» №7 – Москва: ООО «Баласс», 2008. – 62 </w:t>
      </w:r>
      <w:proofErr w:type="gramStart"/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C25" w:rsidRPr="00317C25" w:rsidRDefault="00317C25" w:rsidP="00317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внетабличного умножения коллективными способами обучения/ авт.В.Ф.Ефимов. - Ежемесячный научно-методический и психолого-педагогический журнал «Начальная школа. Плюс до и после» №5 – Москва: ООО «Баласс», 2000. – 39 </w:t>
      </w:r>
      <w:proofErr w:type="gramStart"/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C25" w:rsidRPr="00317C25" w:rsidRDefault="00F75F11" w:rsidP="00317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17C25" w:rsidRPr="00317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 w:rsidR="00317C25"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window_catalog/pdf2txt?p_id=5976 Совершенствование устных вычислительных умений и навыков младших школьников. </w:t>
      </w:r>
    </w:p>
    <w:p w:rsidR="00317C25" w:rsidRPr="00317C25" w:rsidRDefault="00F75F11" w:rsidP="00317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17C25" w:rsidRPr="00317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http://festival/1</w:t>
        </w:r>
      </w:hyperlink>
      <w:r w:rsidR="00317C25"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september.ru/articles/101859/ Формирование вычислительных навыков у младших школьников. </w:t>
      </w:r>
    </w:p>
    <w:p w:rsidR="00317C25" w:rsidRPr="00317C25" w:rsidRDefault="00F75F11" w:rsidP="00317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17C25" w:rsidRPr="00317C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http://works.tarefer.ru/64/100119/index.html</w:t>
        </w:r>
      </w:hyperlink>
      <w:r w:rsidR="00317C25"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Доклад. Педагогика</w:t>
      </w:r>
      <w:proofErr w:type="gramStart"/>
      <w:r w:rsidR="00317C25"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7C25"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7C25"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317C25"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вычислительных навыков. </w:t>
      </w:r>
    </w:p>
    <w:p w:rsidR="00317C25" w:rsidRPr="00317C25" w:rsidRDefault="00317C25" w:rsidP="00317C25">
      <w:pPr>
        <w:rPr>
          <w:rFonts w:ascii="Times New Roman" w:hAnsi="Times New Roman" w:cs="Times New Roman"/>
          <w:sz w:val="28"/>
          <w:szCs w:val="28"/>
        </w:rPr>
      </w:pPr>
      <w:r w:rsidRPr="00317C2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 festival/1 september.ru/articles/419314/Использование  компьютера при формировании вычислительных навыков</w:t>
      </w:r>
    </w:p>
    <w:p w:rsidR="00B25EFB" w:rsidRPr="00317C25" w:rsidRDefault="00B25EFB">
      <w:pPr>
        <w:rPr>
          <w:rFonts w:ascii="Times New Roman" w:hAnsi="Times New Roman" w:cs="Times New Roman"/>
        </w:rPr>
      </w:pPr>
    </w:p>
    <w:sectPr w:rsidR="00B25EFB" w:rsidRPr="00317C25" w:rsidSect="007E0C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C8A"/>
    <w:multiLevelType w:val="multilevel"/>
    <w:tmpl w:val="0F5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54385"/>
    <w:multiLevelType w:val="hybridMultilevel"/>
    <w:tmpl w:val="F8EE6A9A"/>
    <w:lvl w:ilvl="0" w:tplc="02C221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228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CD7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2B2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4AC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227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0CB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63B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C31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D2078"/>
    <w:multiLevelType w:val="multilevel"/>
    <w:tmpl w:val="A55C5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5591819"/>
    <w:multiLevelType w:val="hybridMultilevel"/>
    <w:tmpl w:val="4006961E"/>
    <w:lvl w:ilvl="0" w:tplc="6110F8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400282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0CB65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34615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4465D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ED4468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4CF5D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9BC26D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8025C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CF27B7"/>
    <w:multiLevelType w:val="hybridMultilevel"/>
    <w:tmpl w:val="A2B69158"/>
    <w:lvl w:ilvl="0" w:tplc="829655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770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02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681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41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E6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C3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2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EA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CC"/>
    <w:rsid w:val="00317C25"/>
    <w:rsid w:val="0037735F"/>
    <w:rsid w:val="003D54CF"/>
    <w:rsid w:val="007C7E13"/>
    <w:rsid w:val="007E0C5A"/>
    <w:rsid w:val="007E56CC"/>
    <w:rsid w:val="008156CA"/>
    <w:rsid w:val="00943004"/>
    <w:rsid w:val="009F2899"/>
    <w:rsid w:val="00B25EFB"/>
    <w:rsid w:val="00B34EA4"/>
    <w:rsid w:val="00B646D0"/>
    <w:rsid w:val="00BB7600"/>
    <w:rsid w:val="00CF7756"/>
    <w:rsid w:val="00EE0A65"/>
    <w:rsid w:val="00F230BA"/>
    <w:rsid w:val="00F7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E56C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E56C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E56CC"/>
    <w:pPr>
      <w:ind w:left="720"/>
      <w:contextualSpacing/>
    </w:pPr>
  </w:style>
  <w:style w:type="table" w:styleId="a4">
    <w:name w:val="Table Grid"/>
    <w:basedOn w:val="a1"/>
    <w:uiPriority w:val="59"/>
    <w:rsid w:val="007E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s.tarefer.ru/64/100119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</dc:creator>
  <cp:keywords/>
  <dc:description/>
  <cp:lastModifiedBy>Пользователь</cp:lastModifiedBy>
  <cp:revision>7</cp:revision>
  <cp:lastPrinted>2018-11-11T18:01:00Z</cp:lastPrinted>
  <dcterms:created xsi:type="dcterms:W3CDTF">2015-11-29T14:38:00Z</dcterms:created>
  <dcterms:modified xsi:type="dcterms:W3CDTF">2019-08-11T12:55:00Z</dcterms:modified>
</cp:coreProperties>
</file>