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8F" w:rsidRPr="00720F54" w:rsidRDefault="00E6438F" w:rsidP="00E6438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0F54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E6438F" w:rsidRPr="00720F54" w:rsidRDefault="00E6438F" w:rsidP="00E6438F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0F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‌Министерство образования Приморского края </w:t>
      </w:r>
      <w:bookmarkStart w:id="1" w:name="b3de95a0-e130-48e2-a18c-e3421c12e8af"/>
      <w:bookmarkEnd w:id="1"/>
    </w:p>
    <w:p w:rsidR="00E6438F" w:rsidRPr="00720F54" w:rsidRDefault="00E6438F" w:rsidP="00E6438F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0F54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2" w:name="b87bf85c-5ffc-4767-ae37-927ac69312d3"/>
      <w:r w:rsidRPr="00720F5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образование Артемовский городской округ</w:t>
      </w:r>
      <w:bookmarkEnd w:id="2"/>
      <w:r w:rsidRPr="00720F54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720F54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E6438F" w:rsidRPr="00720F54" w:rsidRDefault="00E6438F" w:rsidP="00E6438F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0F54">
        <w:rPr>
          <w:rFonts w:ascii="Times New Roman" w:hAnsi="Times New Roman" w:cs="Times New Roman"/>
          <w:b/>
          <w:color w:val="000000"/>
          <w:sz w:val="28"/>
          <w:szCs w:val="28"/>
        </w:rPr>
        <w:t>МБОУ СОШ № 5 с. Суражевка АГО</w:t>
      </w:r>
    </w:p>
    <w:p w:rsidR="00E6438F" w:rsidRPr="00720F54" w:rsidRDefault="00E6438F" w:rsidP="00E6438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6438F" w:rsidRPr="00720F54" w:rsidRDefault="00E6438F" w:rsidP="00E6438F">
      <w:pPr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438F" w:rsidRPr="00720F54" w:rsidRDefault="00E6438F" w:rsidP="00E6438F">
      <w:pPr>
        <w:tabs>
          <w:tab w:val="left" w:pos="30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38F" w:rsidRPr="00720F54" w:rsidRDefault="00E6438F" w:rsidP="00E6438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C507D3" w:rsidRPr="00720F54" w:rsidRDefault="00C507D3" w:rsidP="00C50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7D3" w:rsidRPr="00720F54" w:rsidRDefault="00C507D3" w:rsidP="00C507D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E4268" w:rsidRPr="00720F54" w:rsidRDefault="00AE4268" w:rsidP="00C507D3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507D3" w:rsidRPr="00720F54" w:rsidRDefault="00C507D3" w:rsidP="003D4FB8">
      <w:pPr>
        <w:ind w:right="-113"/>
        <w:jc w:val="center"/>
        <w:rPr>
          <w:rFonts w:ascii="Times New Roman" w:hAnsi="Times New Roman" w:cs="Times New Roman"/>
          <w:b/>
          <w:bCs/>
          <w:iCs/>
          <w:sz w:val="40"/>
          <w:szCs w:val="28"/>
        </w:rPr>
      </w:pPr>
      <w:r w:rsidRPr="00720F54">
        <w:rPr>
          <w:rFonts w:ascii="Times New Roman" w:hAnsi="Times New Roman" w:cs="Times New Roman"/>
          <w:b/>
          <w:bCs/>
          <w:iCs/>
          <w:sz w:val="40"/>
          <w:szCs w:val="28"/>
        </w:rPr>
        <w:t xml:space="preserve">«Лабораторные работы по математике как средство </w:t>
      </w:r>
    </w:p>
    <w:p w:rsidR="00C507D3" w:rsidRPr="00720F54" w:rsidRDefault="003D4FB8" w:rsidP="00C507D3">
      <w:pPr>
        <w:ind w:right="-113"/>
        <w:jc w:val="center"/>
        <w:rPr>
          <w:rFonts w:ascii="Times New Roman" w:hAnsi="Times New Roman" w:cs="Times New Roman"/>
          <w:b/>
          <w:bCs/>
          <w:iCs/>
          <w:sz w:val="40"/>
          <w:szCs w:val="28"/>
        </w:rPr>
      </w:pPr>
      <w:r w:rsidRPr="00720F54"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  <w:t>формирования и развития функциональной грамотности школьников</w:t>
      </w:r>
      <w:r w:rsidR="00C507D3" w:rsidRPr="00720F54">
        <w:rPr>
          <w:rFonts w:ascii="Times New Roman" w:hAnsi="Times New Roman" w:cs="Times New Roman"/>
          <w:b/>
          <w:bCs/>
          <w:iCs/>
          <w:sz w:val="40"/>
          <w:szCs w:val="28"/>
        </w:rPr>
        <w:t>»</w:t>
      </w:r>
    </w:p>
    <w:p w:rsidR="00C507D3" w:rsidRPr="00720F54" w:rsidRDefault="00C507D3" w:rsidP="00C507D3">
      <w:pPr>
        <w:ind w:left="-113" w:right="-113"/>
        <w:jc w:val="center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</w:p>
    <w:p w:rsidR="00C507D3" w:rsidRPr="00720F54" w:rsidRDefault="00C507D3" w:rsidP="00C507D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</w:t>
      </w:r>
    </w:p>
    <w:p w:rsidR="00C507D3" w:rsidRPr="00720F54" w:rsidRDefault="00C507D3" w:rsidP="00C507D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507D3" w:rsidRPr="00720F54" w:rsidRDefault="00C507D3" w:rsidP="00C507D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588B" w:rsidRPr="00720F54" w:rsidRDefault="00C507D3" w:rsidP="00C507D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0F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</w:t>
      </w:r>
    </w:p>
    <w:p w:rsidR="00C507D3" w:rsidRPr="00720F54" w:rsidRDefault="008D588B" w:rsidP="00720F5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0F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</w:t>
      </w:r>
      <w:r w:rsidR="00C507D3" w:rsidRPr="00720F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720F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</w:t>
      </w:r>
      <w:r w:rsidR="00C507D3" w:rsidRPr="00720F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Автор: </w:t>
      </w:r>
      <w:proofErr w:type="spellStart"/>
      <w:r w:rsidR="00C507D3" w:rsidRPr="00720F54">
        <w:rPr>
          <w:rFonts w:ascii="Times New Roman" w:hAnsi="Times New Roman" w:cs="Times New Roman"/>
          <w:iCs/>
          <w:sz w:val="28"/>
          <w:szCs w:val="28"/>
        </w:rPr>
        <w:t>Бурлыкина</w:t>
      </w:r>
      <w:proofErr w:type="spellEnd"/>
      <w:r w:rsidR="00C507D3" w:rsidRPr="00720F5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507D3" w:rsidRPr="00720F54">
        <w:rPr>
          <w:rFonts w:ascii="Times New Roman" w:hAnsi="Times New Roman" w:cs="Times New Roman"/>
          <w:iCs/>
          <w:sz w:val="28"/>
          <w:szCs w:val="28"/>
        </w:rPr>
        <w:t>Эльвера</w:t>
      </w:r>
      <w:proofErr w:type="spellEnd"/>
      <w:r w:rsidR="00C507D3" w:rsidRPr="00720F5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507D3" w:rsidRPr="00720F54">
        <w:rPr>
          <w:rFonts w:ascii="Times New Roman" w:hAnsi="Times New Roman" w:cs="Times New Roman"/>
          <w:iCs/>
          <w:sz w:val="28"/>
          <w:szCs w:val="28"/>
        </w:rPr>
        <w:t>Суфияновна</w:t>
      </w:r>
      <w:proofErr w:type="spellEnd"/>
      <w:r w:rsidR="00C507D3" w:rsidRPr="00720F54">
        <w:rPr>
          <w:rFonts w:ascii="Times New Roman" w:hAnsi="Times New Roman" w:cs="Times New Roman"/>
          <w:iCs/>
          <w:sz w:val="28"/>
          <w:szCs w:val="28"/>
        </w:rPr>
        <w:t>,</w:t>
      </w:r>
    </w:p>
    <w:p w:rsidR="00C507D3" w:rsidRPr="00720F54" w:rsidRDefault="00720F54" w:rsidP="00720F54">
      <w:pPr>
        <w:ind w:left="2700" w:firstLine="5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="00E6438F" w:rsidRPr="00720F54">
        <w:rPr>
          <w:rFonts w:ascii="Times New Roman" w:hAnsi="Times New Roman" w:cs="Times New Roman"/>
          <w:iCs/>
          <w:sz w:val="28"/>
          <w:szCs w:val="28"/>
        </w:rPr>
        <w:t xml:space="preserve">учитель </w:t>
      </w:r>
      <w:r w:rsidR="00C507D3" w:rsidRPr="00720F54">
        <w:rPr>
          <w:rFonts w:ascii="Times New Roman" w:hAnsi="Times New Roman" w:cs="Times New Roman"/>
          <w:iCs/>
          <w:sz w:val="28"/>
          <w:szCs w:val="28"/>
        </w:rPr>
        <w:t xml:space="preserve"> математики </w:t>
      </w:r>
      <w:r w:rsidR="00E6438F" w:rsidRPr="00720F54">
        <w:rPr>
          <w:rFonts w:ascii="Times New Roman" w:hAnsi="Times New Roman" w:cs="Times New Roman"/>
          <w:iCs/>
          <w:sz w:val="28"/>
          <w:szCs w:val="28"/>
        </w:rPr>
        <w:t xml:space="preserve"> высшей категории</w:t>
      </w:r>
    </w:p>
    <w:p w:rsidR="00C507D3" w:rsidRPr="00720F54" w:rsidRDefault="00C507D3" w:rsidP="00C507D3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507D3" w:rsidRDefault="00C507D3" w:rsidP="00C507D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20F54" w:rsidRDefault="00720F54" w:rsidP="00C507D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20F54" w:rsidRDefault="00720F54" w:rsidP="00C507D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20F54" w:rsidRDefault="00720F54" w:rsidP="00C507D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20F54" w:rsidRPr="00720F54" w:rsidRDefault="00720F54" w:rsidP="00C507D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D4FB8" w:rsidRPr="00720F54" w:rsidRDefault="00E6438F" w:rsidP="003D4FB8">
      <w:pPr>
        <w:ind w:right="-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3" w:name="056d9d5c-b2bc-4133-b8cf-f3db506692dc"/>
      <w:r w:rsidRPr="00720F54">
        <w:rPr>
          <w:rFonts w:ascii="Times New Roman" w:hAnsi="Times New Roman" w:cs="Times New Roman"/>
          <w:b/>
          <w:color w:val="000000"/>
          <w:sz w:val="28"/>
          <w:szCs w:val="28"/>
        </w:rPr>
        <w:t>с. Суражевка</w:t>
      </w:r>
      <w:bookmarkEnd w:id="3"/>
      <w:r w:rsidR="003D4FB8" w:rsidRPr="00720F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bookmarkStart w:id="4" w:name="7c791777-c725-4234-9ae7-a684b7e75e81"/>
      <w:r w:rsidR="003D4FB8" w:rsidRPr="00720F54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720F54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bookmarkEnd w:id="4"/>
      <w:r w:rsidRPr="00720F54">
        <w:rPr>
          <w:rFonts w:ascii="Times New Roman" w:hAnsi="Times New Roman" w:cs="Times New Roman"/>
          <w:b/>
          <w:color w:val="000000"/>
          <w:sz w:val="28"/>
          <w:szCs w:val="28"/>
        </w:rPr>
        <w:t>4 г</w:t>
      </w:r>
      <w:r w:rsidR="00C507D3" w:rsidRPr="00720F54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="003D4FB8" w:rsidRPr="00720F5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«Лабораторные работы по математике как средство </w:t>
      </w:r>
    </w:p>
    <w:p w:rsidR="003D4FB8" w:rsidRPr="00720F54" w:rsidRDefault="003D4FB8" w:rsidP="003D4FB8">
      <w:pPr>
        <w:ind w:right="-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0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формирования и развития функциональной грамотности школьников</w:t>
      </w:r>
      <w:r w:rsidRPr="00720F54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EF6E46" w:rsidRPr="00720F54" w:rsidRDefault="00EF6E46" w:rsidP="003D4FB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0F54">
        <w:rPr>
          <w:rFonts w:ascii="Times New Roman" w:hAnsi="Times New Roman" w:cs="Times New Roman"/>
          <w:i/>
          <w:sz w:val="28"/>
          <w:szCs w:val="28"/>
        </w:rPr>
        <w:t xml:space="preserve">                   Здравствуйте, уважаемые коллеги</w:t>
      </w:r>
      <w:proofErr w:type="gramStart"/>
      <w:r w:rsidRPr="00720F54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</w:p>
    <w:p w:rsidR="003D4FB8" w:rsidRPr="00720F54" w:rsidRDefault="003D4FB8" w:rsidP="00720F54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720F54">
        <w:rPr>
          <w:rStyle w:val="c6"/>
          <w:color w:val="000000"/>
          <w:sz w:val="28"/>
          <w:szCs w:val="28"/>
        </w:rPr>
        <w:t>Сегодняшняя система школьного образования испытывает большие изменения в своей структуре, на передний план в настоящий момент выходят запросы общества к выпускникам: это навыки работы в команде, лидерские качества, инициативность, финансовая и гражданская грамотности и многое другое. Заказ общества - на всесторонне образованную личность, способную принимать нестандартные решения, умеющую анализировать, соотносить имеющуюся информацию, делать выводы и использовать творчески полученные знания. Одной из задач модернизации образования является формирование и развитие функциональной грамотности школьников. Она же выступает одним из главных показателей качества знаний и умений учащихся в аспекте международных сравнительных исследований.</w:t>
      </w:r>
    </w:p>
    <w:p w:rsidR="003D4FB8" w:rsidRPr="00720F54" w:rsidRDefault="003D4FB8" w:rsidP="00720F54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720F54">
        <w:rPr>
          <w:rStyle w:val="c6"/>
          <w:color w:val="000000"/>
          <w:sz w:val="28"/>
          <w:szCs w:val="28"/>
        </w:rPr>
        <w:t>Что же такое «функциональная грамотность»? Функциональная грамотность – умение решать жизненные задачи в разнообразных сферах деятельности; способность использовать полученные математические знания для решения задач в разнообразных сферах; готовность применять математику в различных ситуациях. Одной из составляющей </w:t>
      </w:r>
      <w:r w:rsidRPr="00720F54">
        <w:rPr>
          <w:rStyle w:val="c1"/>
          <w:b/>
          <w:bCs/>
          <w:color w:val="000000"/>
          <w:sz w:val="28"/>
          <w:szCs w:val="28"/>
        </w:rPr>
        <w:t>функциональной грамотности</w:t>
      </w:r>
      <w:r w:rsidRPr="00720F54">
        <w:rPr>
          <w:rStyle w:val="c6"/>
          <w:color w:val="000000"/>
          <w:sz w:val="28"/>
          <w:szCs w:val="28"/>
        </w:rPr>
        <w:t> – это </w:t>
      </w:r>
      <w:r w:rsidRPr="00720F54">
        <w:rPr>
          <w:rStyle w:val="c1"/>
          <w:b/>
          <w:bCs/>
          <w:color w:val="000000"/>
          <w:sz w:val="28"/>
          <w:szCs w:val="28"/>
        </w:rPr>
        <w:t>математическая грамотность</w:t>
      </w:r>
      <w:r w:rsidRPr="00720F54">
        <w:rPr>
          <w:rStyle w:val="c6"/>
          <w:color w:val="000000"/>
          <w:sz w:val="28"/>
          <w:szCs w:val="28"/>
        </w:rPr>
        <w:t> учащихся.</w:t>
      </w:r>
    </w:p>
    <w:p w:rsidR="002A035E" w:rsidRPr="00720F54" w:rsidRDefault="008340D9" w:rsidP="00720F5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F54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835827" w:rsidRPr="00720F54">
        <w:rPr>
          <w:rFonts w:ascii="Times New Roman" w:hAnsi="Times New Roman" w:cs="Times New Roman"/>
          <w:sz w:val="28"/>
          <w:szCs w:val="28"/>
        </w:rPr>
        <w:t xml:space="preserve">Мною были </w:t>
      </w:r>
      <w:r w:rsidR="003D4FB8" w:rsidRPr="00720F54">
        <w:rPr>
          <w:rFonts w:ascii="Times New Roman" w:hAnsi="Times New Roman" w:cs="Times New Roman"/>
          <w:sz w:val="28"/>
          <w:szCs w:val="28"/>
        </w:rPr>
        <w:t>созданы лабораторные работы по темам: элементы к</w:t>
      </w:r>
      <w:r w:rsidR="00835827" w:rsidRPr="00720F54">
        <w:rPr>
          <w:rFonts w:ascii="Times New Roman" w:hAnsi="Times New Roman" w:cs="Times New Roman"/>
          <w:sz w:val="28"/>
          <w:szCs w:val="28"/>
        </w:rPr>
        <w:t>онуса, объем параллелепипеда, площадь поверхности цилиндра, площади плоских фигур</w:t>
      </w:r>
      <w:r w:rsidR="003D4FB8" w:rsidRPr="00720F54">
        <w:rPr>
          <w:rFonts w:ascii="Times New Roman" w:hAnsi="Times New Roman" w:cs="Times New Roman"/>
          <w:sz w:val="28"/>
          <w:szCs w:val="28"/>
        </w:rPr>
        <w:t xml:space="preserve"> - </w:t>
      </w:r>
      <w:r w:rsidR="00835827" w:rsidRPr="00720F54">
        <w:rPr>
          <w:rFonts w:ascii="Times New Roman" w:hAnsi="Times New Roman" w:cs="Times New Roman"/>
          <w:sz w:val="28"/>
          <w:szCs w:val="28"/>
        </w:rPr>
        <w:t xml:space="preserve"> площади прямоугольника</w:t>
      </w:r>
      <w:r w:rsidR="003D4FB8" w:rsidRPr="00720F54">
        <w:rPr>
          <w:rFonts w:ascii="Times New Roman" w:hAnsi="Times New Roman" w:cs="Times New Roman"/>
          <w:sz w:val="28"/>
          <w:szCs w:val="28"/>
        </w:rPr>
        <w:t xml:space="preserve">, треугольника и </w:t>
      </w:r>
      <w:r w:rsidR="00835827" w:rsidRPr="00720F54">
        <w:rPr>
          <w:rFonts w:ascii="Times New Roman" w:hAnsi="Times New Roman" w:cs="Times New Roman"/>
          <w:sz w:val="28"/>
          <w:szCs w:val="28"/>
        </w:rPr>
        <w:t>площадь круга. Их выполнение направлено на умение производить измерения и решать задачи с профессиональной направленностью, поль</w:t>
      </w:r>
      <w:r w:rsidR="00835827" w:rsidRPr="00720F54">
        <w:rPr>
          <w:rFonts w:ascii="Times New Roman" w:hAnsi="Times New Roman" w:cs="Times New Roman"/>
          <w:sz w:val="28"/>
          <w:szCs w:val="28"/>
        </w:rPr>
        <w:softHyphen/>
        <w:t>зоваться справочниками и таблицами, выполнять различные расчеты, строить и заполнять таблицы, диаграммы и графики, свободно владеть чертежными и измерительными инструментами. Для выполнения лабораторной работы прилагается  карточка с яркой иллюстрацией практического задания. Каждая работа вып</w:t>
      </w:r>
      <w:r w:rsidR="00CD55BA" w:rsidRPr="00720F54">
        <w:rPr>
          <w:rFonts w:ascii="Times New Roman" w:hAnsi="Times New Roman" w:cs="Times New Roman"/>
          <w:sz w:val="28"/>
          <w:szCs w:val="28"/>
        </w:rPr>
        <w:t xml:space="preserve">олняются в течение  двух </w:t>
      </w:r>
      <w:proofErr w:type="gramStart"/>
      <w:r w:rsidR="00CD55BA" w:rsidRPr="00720F54">
        <w:rPr>
          <w:rFonts w:ascii="Times New Roman" w:hAnsi="Times New Roman" w:cs="Times New Roman"/>
          <w:sz w:val="28"/>
          <w:szCs w:val="28"/>
        </w:rPr>
        <w:t>уроков</w:t>
      </w:r>
      <w:proofErr w:type="gramEnd"/>
      <w:r w:rsidR="00CD55BA" w:rsidRPr="00720F54">
        <w:rPr>
          <w:rFonts w:ascii="Times New Roman" w:hAnsi="Times New Roman" w:cs="Times New Roman"/>
          <w:sz w:val="28"/>
          <w:szCs w:val="28"/>
        </w:rPr>
        <w:t xml:space="preserve"> </w:t>
      </w:r>
      <w:r w:rsidR="00835827" w:rsidRPr="00720F54">
        <w:rPr>
          <w:rFonts w:ascii="Times New Roman" w:hAnsi="Times New Roman" w:cs="Times New Roman"/>
          <w:sz w:val="28"/>
          <w:szCs w:val="28"/>
        </w:rPr>
        <w:t xml:space="preserve"> и состоит из нескольких этапов. За это время учащиеся получают задания, знакомятся с его содержанием, выполняют лабораторные работы</w:t>
      </w:r>
      <w:r w:rsidR="003E515B" w:rsidRPr="00720F54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3E515B" w:rsidRPr="00720F54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</w:t>
      </w:r>
      <w:r w:rsidR="00835827" w:rsidRPr="00720F54">
        <w:rPr>
          <w:rFonts w:ascii="Times New Roman" w:hAnsi="Times New Roman" w:cs="Times New Roman"/>
          <w:sz w:val="28"/>
          <w:szCs w:val="28"/>
        </w:rPr>
        <w:t xml:space="preserve">, обрабатывают результаты измерений и вычислений, </w:t>
      </w:r>
      <w:r w:rsidR="00CD55BA" w:rsidRPr="00720F54">
        <w:rPr>
          <w:rFonts w:ascii="Times New Roman" w:hAnsi="Times New Roman" w:cs="Times New Roman"/>
          <w:sz w:val="28"/>
          <w:szCs w:val="28"/>
        </w:rPr>
        <w:t>з</w:t>
      </w:r>
      <w:r w:rsidR="00835827" w:rsidRPr="00720F54">
        <w:rPr>
          <w:rFonts w:ascii="Times New Roman" w:hAnsi="Times New Roman" w:cs="Times New Roman"/>
          <w:sz w:val="28"/>
          <w:szCs w:val="28"/>
        </w:rPr>
        <w:t>аполняют таблицы, делают вывод согласно цели ра</w:t>
      </w:r>
      <w:r w:rsidRPr="00720F54">
        <w:rPr>
          <w:rFonts w:ascii="Times New Roman" w:hAnsi="Times New Roman" w:cs="Times New Roman"/>
          <w:sz w:val="28"/>
          <w:szCs w:val="28"/>
        </w:rPr>
        <w:t xml:space="preserve">боты. </w:t>
      </w:r>
      <w:r w:rsidR="00835827" w:rsidRPr="00720F54">
        <w:rPr>
          <w:rFonts w:ascii="Times New Roman" w:hAnsi="Times New Roman" w:cs="Times New Roman"/>
          <w:sz w:val="28"/>
          <w:szCs w:val="28"/>
        </w:rPr>
        <w:t xml:space="preserve"> </w:t>
      </w:r>
      <w:r w:rsidR="00374D17" w:rsidRPr="00720F54">
        <w:rPr>
          <w:rFonts w:ascii="Times New Roman" w:hAnsi="Times New Roman" w:cs="Times New Roman"/>
          <w:sz w:val="28"/>
          <w:szCs w:val="28"/>
        </w:rPr>
        <w:t xml:space="preserve">Все лабораторные работы направлены на развитие </w:t>
      </w:r>
      <w:r w:rsidR="002A035E" w:rsidRPr="00720F54">
        <w:rPr>
          <w:rFonts w:ascii="Times New Roman" w:hAnsi="Times New Roman" w:cs="Times New Roman"/>
          <w:sz w:val="28"/>
          <w:szCs w:val="28"/>
        </w:rPr>
        <w:t xml:space="preserve">как </w:t>
      </w:r>
      <w:r w:rsidR="00374D17" w:rsidRPr="00720F54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3E515B" w:rsidRPr="00720F54">
        <w:rPr>
          <w:rFonts w:ascii="Times New Roman" w:hAnsi="Times New Roman" w:cs="Times New Roman"/>
          <w:sz w:val="28"/>
          <w:szCs w:val="28"/>
        </w:rPr>
        <w:t>,</w:t>
      </w:r>
      <w:r w:rsidR="00374D17" w:rsidRPr="00720F54">
        <w:rPr>
          <w:rFonts w:ascii="Times New Roman" w:hAnsi="Times New Roman" w:cs="Times New Roman"/>
          <w:sz w:val="28"/>
          <w:szCs w:val="28"/>
        </w:rPr>
        <w:t xml:space="preserve"> </w:t>
      </w:r>
      <w:r w:rsidR="002A035E" w:rsidRPr="00720F54">
        <w:rPr>
          <w:rFonts w:ascii="Times New Roman" w:hAnsi="Times New Roman" w:cs="Times New Roman"/>
          <w:sz w:val="28"/>
          <w:szCs w:val="28"/>
        </w:rPr>
        <w:t xml:space="preserve">так и общих </w:t>
      </w:r>
      <w:r w:rsidR="00374D17" w:rsidRPr="00720F54">
        <w:rPr>
          <w:rFonts w:ascii="Times New Roman" w:hAnsi="Times New Roman" w:cs="Times New Roman"/>
          <w:sz w:val="28"/>
          <w:szCs w:val="28"/>
        </w:rPr>
        <w:t>компетенций</w:t>
      </w:r>
      <w:r w:rsidR="00CD55BA" w:rsidRPr="00720F54">
        <w:rPr>
          <w:rFonts w:ascii="Times New Roman" w:hAnsi="Times New Roman" w:cs="Times New Roman"/>
          <w:sz w:val="28"/>
          <w:szCs w:val="28"/>
        </w:rPr>
        <w:t>, потому что это требования современного урока.</w:t>
      </w:r>
    </w:p>
    <w:p w:rsidR="008340D9" w:rsidRPr="00720F54" w:rsidRDefault="00CD55BA" w:rsidP="00720F5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F54">
        <w:rPr>
          <w:rFonts w:ascii="Times New Roman" w:hAnsi="Times New Roman" w:cs="Times New Roman"/>
          <w:sz w:val="28"/>
          <w:szCs w:val="28"/>
        </w:rPr>
        <w:t xml:space="preserve">Например,  </w:t>
      </w:r>
    </w:p>
    <w:tbl>
      <w:tblPr>
        <w:tblStyle w:val="a5"/>
        <w:tblW w:w="0" w:type="auto"/>
        <w:tblLook w:val="04A0"/>
      </w:tblPr>
      <w:tblGrid>
        <w:gridCol w:w="3064"/>
        <w:gridCol w:w="3603"/>
        <w:gridCol w:w="3329"/>
      </w:tblGrid>
      <w:tr w:rsidR="00CC5F7D" w:rsidRPr="00720F54" w:rsidTr="00CC5F7D">
        <w:tc>
          <w:tcPr>
            <w:tcW w:w="3369" w:type="dxa"/>
          </w:tcPr>
          <w:p w:rsidR="00CC5F7D" w:rsidRPr="00720F54" w:rsidRDefault="00CC5F7D" w:rsidP="00374D17">
            <w:pPr>
              <w:pStyle w:val="3"/>
              <w:spacing w:after="75" w:afterAutospacing="0" w:line="360" w:lineRule="auto"/>
              <w:outlineLvl w:val="2"/>
              <w:rPr>
                <w:b w:val="0"/>
                <w:sz w:val="28"/>
                <w:szCs w:val="28"/>
              </w:rPr>
            </w:pPr>
            <w:r w:rsidRPr="00720F54">
              <w:rPr>
                <w:b w:val="0"/>
                <w:sz w:val="28"/>
                <w:szCs w:val="28"/>
              </w:rPr>
              <w:t>Тема лабораторной работы</w:t>
            </w:r>
          </w:p>
        </w:tc>
        <w:tc>
          <w:tcPr>
            <w:tcW w:w="3957" w:type="dxa"/>
          </w:tcPr>
          <w:p w:rsidR="00CC5F7D" w:rsidRPr="00720F54" w:rsidRDefault="00CC5F7D" w:rsidP="00374D17">
            <w:pPr>
              <w:pStyle w:val="3"/>
              <w:spacing w:after="75" w:afterAutospacing="0" w:line="360" w:lineRule="auto"/>
              <w:outlineLvl w:val="2"/>
              <w:rPr>
                <w:b w:val="0"/>
                <w:sz w:val="28"/>
                <w:szCs w:val="28"/>
              </w:rPr>
            </w:pPr>
            <w:r w:rsidRPr="00720F54">
              <w:rPr>
                <w:b w:val="0"/>
                <w:sz w:val="28"/>
                <w:szCs w:val="28"/>
              </w:rPr>
              <w:t>Общие компетенции</w:t>
            </w:r>
          </w:p>
        </w:tc>
        <w:tc>
          <w:tcPr>
            <w:tcW w:w="3663" w:type="dxa"/>
          </w:tcPr>
          <w:p w:rsidR="00CC5F7D" w:rsidRPr="00720F54" w:rsidRDefault="00CC5F7D" w:rsidP="00374D17">
            <w:pPr>
              <w:pStyle w:val="3"/>
              <w:spacing w:after="75" w:afterAutospacing="0" w:line="360" w:lineRule="auto"/>
              <w:outlineLvl w:val="2"/>
              <w:rPr>
                <w:b w:val="0"/>
                <w:sz w:val="28"/>
                <w:szCs w:val="28"/>
              </w:rPr>
            </w:pPr>
            <w:r w:rsidRPr="00720F54">
              <w:rPr>
                <w:b w:val="0"/>
                <w:sz w:val="28"/>
                <w:szCs w:val="28"/>
              </w:rPr>
              <w:t>Профессиональные компетенции</w:t>
            </w:r>
          </w:p>
        </w:tc>
      </w:tr>
      <w:tr w:rsidR="00CC5F7D" w:rsidRPr="00720F54" w:rsidTr="00CC5F7D">
        <w:tc>
          <w:tcPr>
            <w:tcW w:w="3369" w:type="dxa"/>
          </w:tcPr>
          <w:p w:rsidR="00CC5F7D" w:rsidRPr="00720F54" w:rsidRDefault="00CC5F7D" w:rsidP="00CC5F7D">
            <w:pPr>
              <w:pStyle w:val="3"/>
              <w:spacing w:after="75" w:afterAutospacing="0"/>
              <w:outlineLvl w:val="2"/>
              <w:rPr>
                <w:sz w:val="28"/>
                <w:szCs w:val="28"/>
              </w:rPr>
            </w:pPr>
          </w:p>
          <w:p w:rsidR="00CC5F7D" w:rsidRPr="00720F54" w:rsidRDefault="00CC5F7D" w:rsidP="00CC5F7D">
            <w:pPr>
              <w:pStyle w:val="3"/>
              <w:spacing w:after="75" w:afterAutospacing="0"/>
              <w:outlineLvl w:val="2"/>
              <w:rPr>
                <w:sz w:val="28"/>
                <w:szCs w:val="28"/>
              </w:rPr>
            </w:pPr>
            <w:r w:rsidRPr="00720F54">
              <w:rPr>
                <w:sz w:val="28"/>
                <w:szCs w:val="28"/>
              </w:rPr>
              <w:t>1.«Применение формулы площади полной поверхности цилиндра для вычисления   необходимого количества крема для украшения торта».</w:t>
            </w:r>
          </w:p>
          <w:p w:rsidR="00CC5F7D" w:rsidRPr="00720F54" w:rsidRDefault="00CC5F7D" w:rsidP="00CC5F7D">
            <w:pPr>
              <w:pStyle w:val="3"/>
              <w:spacing w:after="75" w:afterAutospacing="0"/>
              <w:outlineLvl w:val="2"/>
              <w:rPr>
                <w:sz w:val="28"/>
                <w:szCs w:val="28"/>
              </w:rPr>
            </w:pPr>
          </w:p>
          <w:p w:rsidR="00CC5F7D" w:rsidRPr="00720F54" w:rsidRDefault="00CC5F7D" w:rsidP="00CC5F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C5F7D" w:rsidRPr="00720F54" w:rsidRDefault="00CC5F7D" w:rsidP="00CC5F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C5F7D" w:rsidRPr="00720F54" w:rsidRDefault="00CC5F7D" w:rsidP="00CC5F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0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2.«Применение формулы объема цилиндра и площади круга для вычисления количества желе для торта». </w:t>
            </w:r>
          </w:p>
          <w:p w:rsidR="00CC5F7D" w:rsidRPr="00720F54" w:rsidRDefault="00CC5F7D" w:rsidP="00CC5F7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5F7D" w:rsidRPr="00720F54" w:rsidRDefault="00CC5F7D" w:rsidP="00CC5F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C5F7D" w:rsidRPr="00720F54" w:rsidRDefault="00CC5F7D" w:rsidP="00CC5F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C5F7D" w:rsidRPr="00720F54" w:rsidRDefault="00CC5F7D" w:rsidP="00CC5F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C5F7D" w:rsidRPr="00720F54" w:rsidRDefault="00CC5F7D" w:rsidP="00CC5F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0F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3.«Применение формулы объема параллелепипеда и площади прямоугольника для вычисления  количества желе для торта».</w:t>
            </w:r>
          </w:p>
          <w:p w:rsidR="00CC5F7D" w:rsidRPr="00720F54" w:rsidRDefault="00CC5F7D" w:rsidP="00CC5F7D">
            <w:pPr>
              <w:pStyle w:val="3"/>
              <w:spacing w:after="75" w:line="360" w:lineRule="auto"/>
              <w:outlineLvl w:val="2"/>
              <w:rPr>
                <w:sz w:val="28"/>
                <w:szCs w:val="28"/>
              </w:rPr>
            </w:pPr>
          </w:p>
          <w:p w:rsidR="00CC5F7D" w:rsidRPr="00720F54" w:rsidRDefault="00CC5F7D" w:rsidP="00CC5F7D">
            <w:pPr>
              <w:pStyle w:val="3"/>
              <w:spacing w:after="75" w:line="360" w:lineRule="auto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720F54">
              <w:rPr>
                <w:sz w:val="28"/>
                <w:szCs w:val="28"/>
              </w:rPr>
              <w:t xml:space="preserve">4.«Применение </w:t>
            </w:r>
            <w:r w:rsidRPr="00720F54">
              <w:rPr>
                <w:sz w:val="28"/>
                <w:szCs w:val="28"/>
              </w:rPr>
              <w:lastRenderedPageBreak/>
              <w:t xml:space="preserve">формул площадей треугольника и прямоугольника при вычислении количества котлет конусообразной формы».                                                                         </w:t>
            </w:r>
          </w:p>
          <w:p w:rsidR="00CC5F7D" w:rsidRPr="00720F54" w:rsidRDefault="00CC5F7D" w:rsidP="00CC5F7D">
            <w:pPr>
              <w:pStyle w:val="3"/>
              <w:spacing w:after="75" w:afterAutospacing="0" w:line="360" w:lineRule="auto"/>
              <w:outlineLvl w:val="2"/>
              <w:rPr>
                <w:sz w:val="28"/>
                <w:szCs w:val="28"/>
              </w:rPr>
            </w:pPr>
          </w:p>
          <w:p w:rsidR="00CC5F7D" w:rsidRPr="00720F54" w:rsidRDefault="00CC5F7D" w:rsidP="00CC5F7D">
            <w:pPr>
              <w:pStyle w:val="3"/>
              <w:spacing w:after="75" w:afterAutospacing="0" w:line="360" w:lineRule="auto"/>
              <w:outlineLvl w:val="2"/>
              <w:rPr>
                <w:sz w:val="28"/>
                <w:szCs w:val="28"/>
              </w:rPr>
            </w:pPr>
          </w:p>
          <w:p w:rsidR="00CC5F7D" w:rsidRPr="00720F54" w:rsidRDefault="00CC5F7D" w:rsidP="00CC5F7D">
            <w:pPr>
              <w:pStyle w:val="3"/>
              <w:spacing w:after="75" w:afterAutospacing="0" w:line="360" w:lineRule="auto"/>
              <w:outlineLvl w:val="2"/>
              <w:rPr>
                <w:b w:val="0"/>
                <w:sz w:val="28"/>
                <w:szCs w:val="28"/>
              </w:rPr>
            </w:pPr>
            <w:r w:rsidRPr="00720F54">
              <w:rPr>
                <w:sz w:val="28"/>
                <w:szCs w:val="28"/>
              </w:rPr>
              <w:t xml:space="preserve">5.«Применение формулы площади круга при вычислении количества бифштексов».                                                                                                               </w:t>
            </w:r>
          </w:p>
        </w:tc>
        <w:tc>
          <w:tcPr>
            <w:tcW w:w="3957" w:type="dxa"/>
          </w:tcPr>
          <w:p w:rsidR="00CC5F7D" w:rsidRPr="00720F54" w:rsidRDefault="00CC5F7D" w:rsidP="00CC5F7D">
            <w:pPr>
              <w:pStyle w:val="2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56215" w:rsidRPr="00720F5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социально-трудовая компетенция</w:t>
            </w:r>
            <w:r w:rsidRPr="00720F5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20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- овладение обучающимися теми предметными знаниями, умениями и навыками, которые они будут использовать непосредственно в своей дальнейшей жизнедеятельности</w:t>
            </w:r>
            <w:proofErr w:type="gramStart"/>
            <w:r w:rsidRPr="00720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20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proofErr w:type="gramStart"/>
            <w:r w:rsidRPr="00720F5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720F54">
              <w:rPr>
                <w:rFonts w:ascii="Times New Roman" w:hAnsi="Times New Roman" w:cs="Times New Roman"/>
                <w:b/>
                <w:sz w:val="28"/>
                <w:szCs w:val="28"/>
              </w:rPr>
              <w:t>оммуникативная компетенция</w:t>
            </w:r>
            <w:r w:rsidRPr="00720F54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</w:t>
            </w:r>
            <w:r w:rsidRPr="00720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использование различных коллективных (коммуникативных) приёмов работы (таких, как дискуссия, групповая работа, парная работа, при разборе задачи диалог с преподавателем или соседом по парте и др.).</w:t>
            </w:r>
          </w:p>
          <w:p w:rsidR="00CC5F7D" w:rsidRPr="00720F54" w:rsidRDefault="00CC5F7D" w:rsidP="003E515B">
            <w:pPr>
              <w:pStyle w:val="2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0F5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компетенция</w:t>
            </w:r>
            <w:r w:rsidRPr="00720F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     </w:t>
            </w:r>
            <w:r w:rsidRPr="00720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proofErr w:type="gramStart"/>
            <w:r w:rsidRPr="00720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</w:t>
            </w:r>
            <w:proofErr w:type="gramEnd"/>
            <w:r w:rsidRPr="00720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бращение к примерам из </w:t>
            </w:r>
            <w:r w:rsidRPr="00720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жизни дает преподавателю возможность формировать у обучающихся информационную компетенцию.                                               – решение расчетных задач на вычисление массы, объема, стоимости.                                      </w:t>
            </w:r>
            <w:r w:rsidRPr="00720F54">
              <w:rPr>
                <w:rFonts w:ascii="Times New Roman" w:hAnsi="Times New Roman" w:cs="Times New Roman"/>
                <w:b/>
                <w:sz w:val="28"/>
                <w:szCs w:val="28"/>
              </w:rPr>
              <w:t>учебно-познавательная</w:t>
            </w:r>
            <w:r w:rsidRPr="0072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компетенция: </w:t>
            </w:r>
            <w:r w:rsidRPr="00720F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0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ознавательный интерес является основой положительного отношения к учению, под его влиянием у человека постоянно возникают вопросы, ответы на которые </w:t>
            </w:r>
            <w:r w:rsidR="003E515B" w:rsidRPr="00720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 сам </w:t>
            </w:r>
            <w:r w:rsidRPr="00720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 ищет, при этом поисковая деятельность обучающегося совершается с увлечением, он испытывает эмоциональный подъем, радость от удачи.</w:t>
            </w:r>
          </w:p>
        </w:tc>
        <w:tc>
          <w:tcPr>
            <w:tcW w:w="3663" w:type="dxa"/>
          </w:tcPr>
          <w:p w:rsidR="00CC5F7D" w:rsidRPr="00720F54" w:rsidRDefault="00CC5F7D" w:rsidP="00CC5F7D">
            <w:pPr>
              <w:pStyle w:val="21"/>
              <w:shd w:val="clear" w:color="auto" w:fill="F5F5F5"/>
              <w:spacing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2A035E" w:rsidRPr="00720F54" w:rsidRDefault="002A035E" w:rsidP="002A035E">
            <w:pPr>
              <w:pStyle w:val="21"/>
              <w:shd w:val="clear" w:color="auto" w:fill="F5F5F5"/>
              <w:spacing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720F54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ПК 8.5.</w:t>
            </w:r>
            <w:r w:rsidRPr="00720F54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Готовить и оформлять отечественные классические торты и пирожные.</w:t>
            </w:r>
          </w:p>
          <w:p w:rsidR="002A035E" w:rsidRPr="00720F54" w:rsidRDefault="002A035E" w:rsidP="002A035E">
            <w:pPr>
              <w:pStyle w:val="21"/>
              <w:shd w:val="clear" w:color="auto" w:fill="F5F5F5"/>
              <w:spacing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2A035E" w:rsidRPr="00720F54" w:rsidRDefault="002A035E" w:rsidP="002A035E">
            <w:pPr>
              <w:pStyle w:val="21"/>
              <w:shd w:val="clear" w:color="auto" w:fill="F5F5F5"/>
              <w:spacing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2A035E" w:rsidRPr="00720F54" w:rsidRDefault="002A035E" w:rsidP="002A035E">
            <w:pPr>
              <w:pStyle w:val="21"/>
              <w:shd w:val="clear" w:color="auto" w:fill="F5F5F5"/>
              <w:spacing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720F54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ПК 8.6.</w:t>
            </w:r>
            <w:r w:rsidRPr="00720F54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Готовить и оформлять фруктовые и легкие обезжиренные торты и пирожные.</w:t>
            </w:r>
          </w:p>
          <w:p w:rsidR="002A035E" w:rsidRPr="00720F54" w:rsidRDefault="002A035E" w:rsidP="00CC5F7D">
            <w:pPr>
              <w:pStyle w:val="21"/>
              <w:shd w:val="clear" w:color="auto" w:fill="F5F5F5"/>
              <w:spacing w:line="360" w:lineRule="auto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</w:p>
          <w:p w:rsidR="002A035E" w:rsidRPr="00720F54" w:rsidRDefault="002A035E" w:rsidP="00CC5F7D">
            <w:pPr>
              <w:pStyle w:val="21"/>
              <w:shd w:val="clear" w:color="auto" w:fill="F5F5F5"/>
              <w:spacing w:line="360" w:lineRule="auto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</w:p>
          <w:p w:rsidR="00CC5F7D" w:rsidRPr="00720F54" w:rsidRDefault="00CC5F7D" w:rsidP="00CC5F7D">
            <w:pPr>
              <w:pStyle w:val="21"/>
              <w:shd w:val="clear" w:color="auto" w:fill="F5F5F5"/>
              <w:spacing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720F54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ПК 5.1.</w:t>
            </w:r>
            <w:r w:rsidRPr="00720F54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Производить подготовку полуфабрикатов из мяса, мясных продуктов и домашней птицы.</w:t>
            </w:r>
          </w:p>
          <w:p w:rsidR="00CC5F7D" w:rsidRPr="00720F54" w:rsidRDefault="00CC5F7D" w:rsidP="00CC5F7D">
            <w:pPr>
              <w:pStyle w:val="21"/>
              <w:shd w:val="clear" w:color="auto" w:fill="F5F5F5"/>
              <w:spacing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CC5F7D" w:rsidRPr="00720F54" w:rsidRDefault="00CC5F7D" w:rsidP="00CC5F7D">
            <w:pPr>
              <w:pStyle w:val="21"/>
              <w:shd w:val="clear" w:color="auto" w:fill="F5F5F5"/>
              <w:spacing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720F54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ПК 5.2.</w:t>
            </w:r>
            <w:r w:rsidRPr="00720F54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Производить обработку и приготовление основных полуфабрикатов из мяса, </w:t>
            </w:r>
            <w:r w:rsidRPr="00720F54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lastRenderedPageBreak/>
              <w:t>мясопродуктов и домашней птицы.</w:t>
            </w:r>
          </w:p>
          <w:p w:rsidR="00CC5F7D" w:rsidRPr="00720F54" w:rsidRDefault="00CC5F7D" w:rsidP="00CC5F7D">
            <w:pPr>
              <w:pStyle w:val="21"/>
              <w:shd w:val="clear" w:color="auto" w:fill="F5F5F5"/>
              <w:spacing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CC5F7D" w:rsidRPr="00720F54" w:rsidRDefault="00CC5F7D" w:rsidP="002A035E">
            <w:pPr>
              <w:pStyle w:val="21"/>
              <w:shd w:val="clear" w:color="auto" w:fill="F5F5F5"/>
              <w:spacing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720F54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ПК 5.3.</w:t>
            </w:r>
            <w:r w:rsidRPr="00720F54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Готовить и оформлять простые блюда из мяса и мясных продуктов.</w:t>
            </w:r>
          </w:p>
          <w:p w:rsidR="00CC5F7D" w:rsidRPr="00720F54" w:rsidRDefault="00CC5F7D" w:rsidP="00CC5F7D">
            <w:pPr>
              <w:pStyle w:val="21"/>
              <w:shd w:val="clear" w:color="auto" w:fill="F5F5F5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5F7D" w:rsidRPr="00720F54" w:rsidRDefault="00CC5F7D" w:rsidP="00CC5F7D">
            <w:pPr>
              <w:pStyle w:val="21"/>
              <w:shd w:val="clear" w:color="auto" w:fill="F5F5F5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0F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виды работ (трудовые действия)</w:t>
            </w:r>
          </w:p>
          <w:p w:rsidR="00CC5F7D" w:rsidRPr="00720F54" w:rsidRDefault="00CC5F7D" w:rsidP="00CC5F7D">
            <w:pPr>
              <w:pStyle w:val="21"/>
              <w:shd w:val="clear" w:color="auto" w:fill="F5F5F5"/>
              <w:spacing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720F54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</w:rPr>
              <w:t>3-й разряд:</w:t>
            </w:r>
          </w:p>
          <w:p w:rsidR="00CC5F7D" w:rsidRPr="00720F54" w:rsidRDefault="00CC5F7D" w:rsidP="00CC5F7D">
            <w:pPr>
              <w:pStyle w:val="21"/>
              <w:shd w:val="clear" w:color="auto" w:fill="F5F5F5"/>
              <w:spacing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720F5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5F5"/>
              </w:rPr>
              <w:t>Повар должен уметь готовить и оформлять:</w:t>
            </w:r>
          </w:p>
          <w:p w:rsidR="00CC5F7D" w:rsidRPr="00720F54" w:rsidRDefault="00CC5F7D" w:rsidP="00CC5F7D">
            <w:pPr>
              <w:pStyle w:val="21"/>
              <w:shd w:val="clear" w:color="auto" w:fill="F5F5F5"/>
              <w:spacing w:line="36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proofErr w:type="gramStart"/>
            <w:r w:rsidRPr="00720F54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- жарка изделий из котлетной массы (овощной, рыбной, мясной), блинов, оладий, блинчиков</w:t>
            </w:r>
            <w:r w:rsidR="002A035E" w:rsidRPr="00720F54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.</w:t>
            </w:r>
            <w:proofErr w:type="gramEnd"/>
          </w:p>
          <w:p w:rsidR="00CC5F7D" w:rsidRPr="00720F54" w:rsidRDefault="00CC5F7D" w:rsidP="00CC5F7D">
            <w:pPr>
              <w:pStyle w:val="3"/>
              <w:spacing w:after="75" w:afterAutospacing="0" w:line="360" w:lineRule="auto"/>
              <w:outlineLvl w:val="2"/>
              <w:rPr>
                <w:b w:val="0"/>
                <w:sz w:val="28"/>
                <w:szCs w:val="28"/>
              </w:rPr>
            </w:pPr>
          </w:p>
        </w:tc>
      </w:tr>
    </w:tbl>
    <w:p w:rsidR="00720F54" w:rsidRDefault="00720F54" w:rsidP="001A19AD">
      <w:pPr>
        <w:pStyle w:val="21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</w:p>
    <w:p w:rsidR="0057088A" w:rsidRPr="00720F54" w:rsidRDefault="001A19AD" w:rsidP="001A19AD">
      <w:pPr>
        <w:pStyle w:val="21"/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</w:pPr>
      <w:r w:rsidRPr="00720F54">
        <w:rPr>
          <w:rStyle w:val="a4"/>
          <w:rFonts w:ascii="Times New Roman" w:hAnsi="Times New Roman" w:cs="Times New Roman"/>
          <w:b w:val="0"/>
          <w:i w:val="0"/>
          <w:sz w:val="28"/>
          <w:szCs w:val="28"/>
        </w:rPr>
        <w:t xml:space="preserve">А сейчас познакомьтесь с этапами выполнения лабораторных работ. </w:t>
      </w:r>
    </w:p>
    <w:p w:rsidR="00F9202D" w:rsidRPr="00720F54" w:rsidRDefault="00F9202D" w:rsidP="0057088A">
      <w:pPr>
        <w:pStyle w:val="21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9202D" w:rsidRPr="00720F54" w:rsidRDefault="00F9202D" w:rsidP="0057088A">
      <w:pPr>
        <w:pStyle w:val="21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sectPr w:rsidR="00F9202D" w:rsidRPr="00720F54" w:rsidSect="0082432F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3C9"/>
    <w:multiLevelType w:val="hybridMultilevel"/>
    <w:tmpl w:val="70142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F72FB"/>
    <w:multiLevelType w:val="hybridMultilevel"/>
    <w:tmpl w:val="67C0BA50"/>
    <w:lvl w:ilvl="0" w:tplc="24F6761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124E"/>
    <w:multiLevelType w:val="hybridMultilevel"/>
    <w:tmpl w:val="67C0BA50"/>
    <w:lvl w:ilvl="0" w:tplc="24F6761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D40C9"/>
    <w:multiLevelType w:val="hybridMultilevel"/>
    <w:tmpl w:val="695A14B0"/>
    <w:lvl w:ilvl="0" w:tplc="F058DF38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DE18CF"/>
    <w:multiLevelType w:val="hybridMultilevel"/>
    <w:tmpl w:val="C56429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B10EE"/>
    <w:multiLevelType w:val="hybridMultilevel"/>
    <w:tmpl w:val="280CB84A"/>
    <w:lvl w:ilvl="0" w:tplc="A8B0E7C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3517A"/>
    <w:multiLevelType w:val="hybridMultilevel"/>
    <w:tmpl w:val="1DFA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A6A2F"/>
    <w:multiLevelType w:val="hybridMultilevel"/>
    <w:tmpl w:val="FDB6FAD0"/>
    <w:lvl w:ilvl="0" w:tplc="C71C2B3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B3437"/>
    <w:multiLevelType w:val="hybridMultilevel"/>
    <w:tmpl w:val="D8BC1E4C"/>
    <w:lvl w:ilvl="0" w:tplc="A8B0E7C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C19B6"/>
    <w:multiLevelType w:val="hybridMultilevel"/>
    <w:tmpl w:val="F596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A70E5"/>
    <w:multiLevelType w:val="hybridMultilevel"/>
    <w:tmpl w:val="A51CBA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3EE4E0A"/>
    <w:multiLevelType w:val="hybridMultilevel"/>
    <w:tmpl w:val="283CE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247C1"/>
    <w:multiLevelType w:val="hybridMultilevel"/>
    <w:tmpl w:val="67C0BA50"/>
    <w:lvl w:ilvl="0" w:tplc="24F6761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86C67"/>
    <w:multiLevelType w:val="hybridMultilevel"/>
    <w:tmpl w:val="9F98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75C2E"/>
    <w:multiLevelType w:val="hybridMultilevel"/>
    <w:tmpl w:val="F5960B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098266E"/>
    <w:multiLevelType w:val="hybridMultilevel"/>
    <w:tmpl w:val="F596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413DD"/>
    <w:multiLevelType w:val="hybridMultilevel"/>
    <w:tmpl w:val="B9242A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549F8"/>
    <w:multiLevelType w:val="hybridMultilevel"/>
    <w:tmpl w:val="C56429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67B67"/>
    <w:multiLevelType w:val="hybridMultilevel"/>
    <w:tmpl w:val="85BCF50E"/>
    <w:lvl w:ilvl="0" w:tplc="DA603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123BC"/>
    <w:multiLevelType w:val="hybridMultilevel"/>
    <w:tmpl w:val="A044F25C"/>
    <w:lvl w:ilvl="0" w:tplc="88A23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6933C7C"/>
    <w:multiLevelType w:val="hybridMultilevel"/>
    <w:tmpl w:val="D8BC1E4C"/>
    <w:lvl w:ilvl="0" w:tplc="A8B0E7C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77024"/>
    <w:multiLevelType w:val="hybridMultilevel"/>
    <w:tmpl w:val="C56429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F369E"/>
    <w:multiLevelType w:val="hybridMultilevel"/>
    <w:tmpl w:val="C56429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90557"/>
    <w:multiLevelType w:val="hybridMultilevel"/>
    <w:tmpl w:val="C56429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913F7"/>
    <w:multiLevelType w:val="hybridMultilevel"/>
    <w:tmpl w:val="AE3EF520"/>
    <w:lvl w:ilvl="0" w:tplc="89087B0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21"/>
  </w:num>
  <w:num w:numId="5">
    <w:abstractNumId w:val="6"/>
  </w:num>
  <w:num w:numId="6">
    <w:abstractNumId w:val="0"/>
  </w:num>
  <w:num w:numId="7">
    <w:abstractNumId w:val="3"/>
  </w:num>
  <w:num w:numId="8">
    <w:abstractNumId w:val="24"/>
  </w:num>
  <w:num w:numId="9">
    <w:abstractNumId w:val="7"/>
  </w:num>
  <w:num w:numId="10">
    <w:abstractNumId w:val="18"/>
  </w:num>
  <w:num w:numId="11">
    <w:abstractNumId w:val="17"/>
  </w:num>
  <w:num w:numId="12">
    <w:abstractNumId w:val="4"/>
  </w:num>
  <w:num w:numId="13">
    <w:abstractNumId w:val="22"/>
  </w:num>
  <w:num w:numId="14">
    <w:abstractNumId w:val="23"/>
  </w:num>
  <w:num w:numId="15">
    <w:abstractNumId w:val="16"/>
  </w:num>
  <w:num w:numId="16">
    <w:abstractNumId w:val="12"/>
  </w:num>
  <w:num w:numId="17">
    <w:abstractNumId w:val="2"/>
  </w:num>
  <w:num w:numId="18">
    <w:abstractNumId w:val="1"/>
  </w:num>
  <w:num w:numId="19">
    <w:abstractNumId w:val="5"/>
  </w:num>
  <w:num w:numId="20">
    <w:abstractNumId w:val="8"/>
  </w:num>
  <w:num w:numId="21">
    <w:abstractNumId w:val="20"/>
  </w:num>
  <w:num w:numId="22">
    <w:abstractNumId w:val="15"/>
  </w:num>
  <w:num w:numId="23">
    <w:abstractNumId w:val="14"/>
  </w:num>
  <w:num w:numId="24">
    <w:abstractNumId w:val="9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91E8B"/>
    <w:rsid w:val="00037EB8"/>
    <w:rsid w:val="00086649"/>
    <w:rsid w:val="00193DE3"/>
    <w:rsid w:val="001A19AD"/>
    <w:rsid w:val="001A3549"/>
    <w:rsid w:val="0026654E"/>
    <w:rsid w:val="00291E8B"/>
    <w:rsid w:val="002A035E"/>
    <w:rsid w:val="002F123D"/>
    <w:rsid w:val="00374D17"/>
    <w:rsid w:val="003D4FB8"/>
    <w:rsid w:val="003E515B"/>
    <w:rsid w:val="003F48A0"/>
    <w:rsid w:val="00440601"/>
    <w:rsid w:val="004B0188"/>
    <w:rsid w:val="004C0424"/>
    <w:rsid w:val="004F2963"/>
    <w:rsid w:val="00543930"/>
    <w:rsid w:val="00550C52"/>
    <w:rsid w:val="0057088A"/>
    <w:rsid w:val="00586733"/>
    <w:rsid w:val="00643884"/>
    <w:rsid w:val="00684CE4"/>
    <w:rsid w:val="006B5C51"/>
    <w:rsid w:val="006C49FC"/>
    <w:rsid w:val="00720F54"/>
    <w:rsid w:val="007D7897"/>
    <w:rsid w:val="0082432F"/>
    <w:rsid w:val="0082443A"/>
    <w:rsid w:val="008340D9"/>
    <w:rsid w:val="00835827"/>
    <w:rsid w:val="008645C1"/>
    <w:rsid w:val="008832EB"/>
    <w:rsid w:val="008D588B"/>
    <w:rsid w:val="00924690"/>
    <w:rsid w:val="009544DD"/>
    <w:rsid w:val="009727C8"/>
    <w:rsid w:val="009B4DCD"/>
    <w:rsid w:val="00A920FF"/>
    <w:rsid w:val="00AE4268"/>
    <w:rsid w:val="00B25551"/>
    <w:rsid w:val="00B32A60"/>
    <w:rsid w:val="00B410CF"/>
    <w:rsid w:val="00B61C90"/>
    <w:rsid w:val="00BE61DF"/>
    <w:rsid w:val="00BF64D0"/>
    <w:rsid w:val="00C1127C"/>
    <w:rsid w:val="00C1363E"/>
    <w:rsid w:val="00C507D3"/>
    <w:rsid w:val="00C937E7"/>
    <w:rsid w:val="00CB2366"/>
    <w:rsid w:val="00CB59FD"/>
    <w:rsid w:val="00CC5F7D"/>
    <w:rsid w:val="00CD55BA"/>
    <w:rsid w:val="00CF4A89"/>
    <w:rsid w:val="00DB59D6"/>
    <w:rsid w:val="00E31F7F"/>
    <w:rsid w:val="00E33A51"/>
    <w:rsid w:val="00E6438F"/>
    <w:rsid w:val="00EF6E46"/>
    <w:rsid w:val="00F2018C"/>
    <w:rsid w:val="00F32288"/>
    <w:rsid w:val="00F56215"/>
    <w:rsid w:val="00F9202D"/>
    <w:rsid w:val="00FD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51"/>
  </w:style>
  <w:style w:type="paragraph" w:styleId="1">
    <w:name w:val="heading 1"/>
    <w:basedOn w:val="a"/>
    <w:next w:val="a"/>
    <w:link w:val="10"/>
    <w:qFormat/>
    <w:rsid w:val="005708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mallCaps/>
      <w:kern w:val="32"/>
      <w:sz w:val="32"/>
      <w:szCs w:val="32"/>
      <w:vertAlign w:val="superscript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0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937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0"/>
    <w:rsid w:val="00EF6E46"/>
  </w:style>
  <w:style w:type="character" w:customStyle="1" w:styleId="30">
    <w:name w:val="Заголовок 3 Знак"/>
    <w:basedOn w:val="a0"/>
    <w:link w:val="3"/>
    <w:uiPriority w:val="9"/>
    <w:rsid w:val="00C937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D7897"/>
    <w:rPr>
      <w:rFonts w:eastAsiaTheme="minorEastAsia"/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7D7897"/>
    <w:rPr>
      <w:rFonts w:eastAsiaTheme="minorEastAsia"/>
      <w:i/>
      <w:iCs/>
      <w:color w:val="000000" w:themeColor="text1"/>
      <w:lang w:eastAsia="ru-RU"/>
    </w:rPr>
  </w:style>
  <w:style w:type="character" w:styleId="a4">
    <w:name w:val="Strong"/>
    <w:basedOn w:val="a0"/>
    <w:uiPriority w:val="22"/>
    <w:qFormat/>
    <w:rsid w:val="007D7897"/>
    <w:rPr>
      <w:b/>
      <w:bCs/>
    </w:rPr>
  </w:style>
  <w:style w:type="character" w:customStyle="1" w:styleId="tl">
    <w:name w:val="tl"/>
    <w:basedOn w:val="a0"/>
    <w:rsid w:val="00193DE3"/>
  </w:style>
  <w:style w:type="table" w:styleId="a5">
    <w:name w:val="Table Grid"/>
    <w:basedOn w:val="a1"/>
    <w:uiPriority w:val="59"/>
    <w:rsid w:val="00BE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FD4CE3"/>
    <w:rPr>
      <w:i/>
      <w:iCs/>
    </w:rPr>
  </w:style>
  <w:style w:type="character" w:customStyle="1" w:styleId="apple-converted-space">
    <w:name w:val="apple-converted-space"/>
    <w:basedOn w:val="a0"/>
    <w:rsid w:val="00FD4CE3"/>
  </w:style>
  <w:style w:type="character" w:customStyle="1" w:styleId="10">
    <w:name w:val="Заголовок 1 Знак"/>
    <w:basedOn w:val="a0"/>
    <w:link w:val="1"/>
    <w:rsid w:val="0057088A"/>
    <w:rPr>
      <w:rFonts w:ascii="Arial" w:eastAsia="Times New Roman" w:hAnsi="Arial" w:cs="Arial"/>
      <w:b/>
      <w:bCs/>
      <w:smallCaps/>
      <w:kern w:val="32"/>
      <w:sz w:val="32"/>
      <w:szCs w:val="32"/>
      <w:vertAlign w:val="superscript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0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57088A"/>
    <w:pPr>
      <w:spacing w:after="0" w:line="240" w:lineRule="auto"/>
    </w:pPr>
    <w:rPr>
      <w:rFonts w:eastAsiaTheme="minorEastAsia"/>
      <w:lang w:eastAsia="ru-RU"/>
    </w:rPr>
  </w:style>
  <w:style w:type="character" w:styleId="a8">
    <w:name w:val="Intense Emphasis"/>
    <w:basedOn w:val="a0"/>
    <w:uiPriority w:val="21"/>
    <w:qFormat/>
    <w:rsid w:val="0057088A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57088A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57088A"/>
    <w:pPr>
      <w:ind w:left="720"/>
      <w:contextualSpacing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088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7088A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57088A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5708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088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088A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08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088A"/>
    <w:rPr>
      <w:b/>
      <w:bCs/>
    </w:rPr>
  </w:style>
  <w:style w:type="paragraph" w:styleId="af3">
    <w:name w:val="Title"/>
    <w:basedOn w:val="a"/>
    <w:next w:val="a"/>
    <w:link w:val="af4"/>
    <w:uiPriority w:val="10"/>
    <w:qFormat/>
    <w:rsid w:val="005708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5708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5">
    <w:name w:val="c5"/>
    <w:basedOn w:val="a"/>
    <w:rsid w:val="003D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D4FB8"/>
  </w:style>
  <w:style w:type="character" w:customStyle="1" w:styleId="c1">
    <w:name w:val="c1"/>
    <w:basedOn w:val="a0"/>
    <w:rsid w:val="003D4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Школа №5</cp:lastModifiedBy>
  <cp:revision>19</cp:revision>
  <dcterms:created xsi:type="dcterms:W3CDTF">2012-12-02T10:35:00Z</dcterms:created>
  <dcterms:modified xsi:type="dcterms:W3CDTF">2024-07-23T13:15:00Z</dcterms:modified>
</cp:coreProperties>
</file>