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6B0E" w14:textId="098D6AE9" w:rsidR="001A527A" w:rsidRPr="001A527A" w:rsidRDefault="001A527A" w:rsidP="001A527A">
      <w:pPr>
        <w:spacing w:after="0"/>
        <w:jc w:val="center"/>
        <w:outlineLvl w:val="0"/>
        <w:rPr>
          <w:rFonts w:ascii="Arial" w:eastAsia="Times New Roman" w:hAnsi="Arial" w:cs="Arial"/>
          <w:b w:val="0"/>
          <w:bCs w:val="0"/>
          <w:color w:val="333333"/>
          <w:kern w:val="36"/>
          <w:sz w:val="30"/>
          <w:szCs w:val="30"/>
          <w:lang w:eastAsia="ru-RU"/>
        </w:rPr>
      </w:pPr>
      <w:bookmarkStart w:id="0" w:name="_GoBack"/>
      <w:bookmarkEnd w:id="0"/>
      <w:r w:rsidRPr="001A527A">
        <w:rPr>
          <w:rFonts w:ascii="Arial" w:eastAsia="Times New Roman" w:hAnsi="Arial" w:cs="Arial"/>
          <w:b w:val="0"/>
          <w:bCs w:val="0"/>
          <w:color w:val="333333"/>
          <w:kern w:val="36"/>
          <w:sz w:val="30"/>
          <w:szCs w:val="30"/>
          <w:lang w:eastAsia="ru-RU"/>
        </w:rPr>
        <w:t>Возможности и риски дистанционного обучения при подготовке специалистов среднего</w:t>
      </w:r>
      <w:r>
        <w:rPr>
          <w:rFonts w:ascii="Arial" w:eastAsia="Times New Roman" w:hAnsi="Arial" w:cs="Arial"/>
          <w:b w:val="0"/>
          <w:bCs w:val="0"/>
          <w:color w:val="333333"/>
          <w:kern w:val="36"/>
          <w:sz w:val="30"/>
          <w:szCs w:val="30"/>
          <w:lang w:eastAsia="ru-RU"/>
        </w:rPr>
        <w:t xml:space="preserve"> звена</w:t>
      </w:r>
    </w:p>
    <w:p w14:paraId="20E9A98A" w14:textId="1F44CB3A" w:rsidR="001A527A" w:rsidRDefault="001A527A" w:rsidP="001A527A">
      <w:pPr>
        <w:spacing w:after="0"/>
        <w:jc w:val="right"/>
        <w:rPr>
          <w:rFonts w:ascii="Arial" w:eastAsia="Times New Roman" w:hAnsi="Arial" w:cs="Arial"/>
          <w:b w:val="0"/>
          <w:bCs w:val="0"/>
          <w:color w:val="51515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15151"/>
          <w:sz w:val="21"/>
          <w:szCs w:val="21"/>
          <w:lang w:eastAsia="ru-RU"/>
        </w:rPr>
        <w:t>Макаева Аида Магомедовна</w:t>
      </w:r>
      <w:r w:rsidRPr="001A527A">
        <w:rPr>
          <w:rFonts w:ascii="Arial" w:eastAsia="Times New Roman" w:hAnsi="Arial" w:cs="Arial"/>
          <w:b w:val="0"/>
          <w:bCs w:val="0"/>
          <w:color w:val="515151"/>
          <w:sz w:val="21"/>
          <w:szCs w:val="21"/>
          <w:lang w:eastAsia="ru-RU"/>
        </w:rPr>
        <w:t>, преподаватель</w:t>
      </w:r>
    </w:p>
    <w:p w14:paraId="59A833F2" w14:textId="77777777" w:rsidR="001A527A" w:rsidRPr="001A527A" w:rsidRDefault="001A527A" w:rsidP="001A527A">
      <w:pPr>
        <w:spacing w:after="0"/>
        <w:jc w:val="right"/>
        <w:rPr>
          <w:rFonts w:ascii="Arial" w:eastAsia="Times New Roman" w:hAnsi="Arial" w:cs="Arial"/>
          <w:bCs w:val="0"/>
          <w:color w:val="515151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Cs w:val="0"/>
          <w:color w:val="515151"/>
          <w:sz w:val="21"/>
          <w:szCs w:val="21"/>
          <w:lang w:eastAsia="ru-RU"/>
        </w:rPr>
        <w:t>ФГБОУ ВО ДГМУ «Медицинский колледж»</w:t>
      </w:r>
    </w:p>
    <w:p w14:paraId="1D3F44E5" w14:textId="77777777" w:rsidR="001A527A" w:rsidRPr="001A527A" w:rsidRDefault="001A527A" w:rsidP="001A527A">
      <w:pPr>
        <w:spacing w:after="0"/>
        <w:jc w:val="right"/>
        <w:rPr>
          <w:rFonts w:ascii="Arial" w:eastAsia="Times New Roman" w:hAnsi="Arial" w:cs="Arial"/>
          <w:b w:val="0"/>
          <w:bCs w:val="0"/>
          <w:color w:val="515151"/>
          <w:sz w:val="21"/>
          <w:szCs w:val="21"/>
          <w:lang w:eastAsia="ru-RU"/>
        </w:rPr>
      </w:pPr>
    </w:p>
    <w:p w14:paraId="3F19E87A" w14:textId="2D3543B1" w:rsidR="001A527A" w:rsidRPr="001A527A" w:rsidRDefault="001A527A" w:rsidP="001A527A">
      <w:pPr>
        <w:rPr>
          <w:rFonts w:ascii="Arial" w:eastAsia="Times New Roman" w:hAnsi="Arial" w:cs="Arial"/>
          <w:b w:val="0"/>
          <w:bCs w:val="0"/>
          <w:color w:val="515151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515151"/>
          <w:sz w:val="21"/>
          <w:szCs w:val="21"/>
          <w:lang w:eastAsia="ru-RU"/>
        </w:rPr>
        <w:br/>
      </w:r>
    </w:p>
    <w:p w14:paraId="5FF865E3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В сложившихся эпидемиологических условиях, связанных с предупреждением распространения новой короновирусной инфекции, все учебные заведения страны столкнулись с необходимостью  проводить часть лекционных и практических занятий в дистанционном режиме. В любой ситуации можно выявить определенные преимущества и недостатки, опираясь на которые можно использовать новые возможности, внедряя их в образовательный процесс, находить пути решения проблем.</w:t>
      </w:r>
    </w:p>
    <w:p w14:paraId="57699FF0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Дистанционное обучение подразумевает реализацию образовательного процесса на расстоянии с использованием современных средств коммуникаций: компьютеров, веб-камер, видеоматериалов и пр.</w:t>
      </w:r>
    </w:p>
    <w:p w14:paraId="78C47AD7" w14:textId="4B0A60D8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 xml:space="preserve"> нашем </w:t>
      </w: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медицинском колледже  уже несколько лет работает образовательный портал, на котором для студентов предоставляются материалы для обучения в рамках изучаемых программ. Но полноценная апробация образовательного ресурса проходила после перевода части практических и лекционных занятий, промежуточных и итоговых аттестаций в дистанционный режим на период профилактических карантинных мер. </w:t>
      </w:r>
    </w:p>
    <w:p w14:paraId="24A98524" w14:textId="48DAE9A5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С марта 2020 года часть занятий проводится на п</w:t>
      </w:r>
      <w:r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ортале</w:t>
      </w: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, который позволяет использовать все распространенные методы и формы дистанционного образования. Основываясь на опыте проведения занятий в онлайн-режиме, удалось определить риски и дополнительные возможности данного вида коммуникации со студентами. В первую очередь следует разграничить теоретические и практические занятия. </w:t>
      </w:r>
    </w:p>
    <w:p w14:paraId="16657372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Образовательный портал колледжа позволяет проводить лекции в виде форумов и видеоконференций, совмещая их с использованием чат-технологий,  выставлять учебные материалы в виде текстовых файлов и видеороликов, проводить опросы и тестирования. Сайт имеет многие другие возможности, которые еще не конца изучены и использованы.</w:t>
      </w:r>
    </w:p>
    <w:p w14:paraId="4D0AAD30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Следует отметить, что выкладывая лекционный материал на портал только в форме презентации или текстового документа, преподаватель не имеет прямой возможности контролировать уровень усвоения информации и выявлять затруднения, возникшие при изучении темы.  </w:t>
      </w:r>
    </w:p>
    <w:p w14:paraId="2DA2DCEF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Теоретические занятия в формате видеоконференции позволяют пользоваться демонстрационным фото и видео материалом, презентацией, делать пометки непосредственно на странице, иметь обратную связь со студентами, у которых возникают вопросы в процессе лекции. Эта форма преподавания переносит студента в «виртуальный кабинет», где обучающийся, находясь на дистанции, присутствует на полноценной лекции. Однако стоит отметить, что использование даже данного формата не позволяет продемонстрировать вживую технологические приемы, аппаратуру, оборудование, которые в дальнейшем будут использованы на практике.</w:t>
      </w:r>
    </w:p>
    <w:p w14:paraId="5C029623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Профессиональная деятельность фармацевтических работников связана с выполнением широкого перечня манипуляций, которые отражены в перечне общих и профессиональных компетенций по специальности. У аптечных организаций востребованы работники, которые готовы сразу выполнять весь перечень практических действий: принимать товар, распределять по местам хранения, вести первичную документацию, проводить раскладку товара на витринах и полках, консультировать посетителя аптеки, использовать компьютерное оборудование, готовить лекарственные формы любого уровня сложности и многое другое. Для отработки таких разнообразных навыков и манипуляций занятия обязательно должны проводиться с использованием настоящего оборудования и аппаратуры, в реальных условиях учебной аптеки под контролем опытного специалиста, имеющего стаж практической деятельности в аптеке.  Формат дистанционного обучения не позволяет получить «живую» практику, без которой невозможно полностью освоить изучаемое ремесло.</w:t>
      </w:r>
    </w:p>
    <w:p w14:paraId="3401751E" w14:textId="42AD18FA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Кроме того существует проблема полноценного контроля качества усвоения материала. Проверить, самостоятельно ли студент сдает онлайн-тесты или выполняет задания, практически невозможно.  В результате полугодового обучения в дистанционном режиме можно отметить снижение среднего балла и качества знаний у студентов фармацевтического отделения. По результатам всего вышесказанного можно сформулировать общие преимущества дистанционного обучения:</w:t>
      </w:r>
    </w:p>
    <w:p w14:paraId="36F6CB81" w14:textId="77777777" w:rsidR="001A527A" w:rsidRPr="001A527A" w:rsidRDefault="001A527A" w:rsidP="001A527A">
      <w:pPr>
        <w:numPr>
          <w:ilvl w:val="0"/>
          <w:numId w:val="1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Удобство обучения в домашних условиях;</w:t>
      </w:r>
    </w:p>
    <w:p w14:paraId="34E9D1E8" w14:textId="77777777" w:rsidR="001A527A" w:rsidRPr="001A527A" w:rsidRDefault="001A527A" w:rsidP="001A527A">
      <w:pPr>
        <w:numPr>
          <w:ilvl w:val="0"/>
          <w:numId w:val="1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lastRenderedPageBreak/>
        <w:t>Технологичность – обучение с использованием современных программных и технических средств, электронных библиотек и т.д.</w:t>
      </w:r>
    </w:p>
    <w:p w14:paraId="0926740C" w14:textId="77777777" w:rsidR="001A527A" w:rsidRPr="001A527A" w:rsidRDefault="001A527A" w:rsidP="001A527A">
      <w:pPr>
        <w:numPr>
          <w:ilvl w:val="0"/>
          <w:numId w:val="1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Расширение круга студентов, так как можно заниматься с любым количеством человек, а также предоставлять возможность обучения инвалидам и людям с ограниченными возможностями.</w:t>
      </w:r>
    </w:p>
    <w:p w14:paraId="233E9DC5" w14:textId="77777777" w:rsidR="001A527A" w:rsidRPr="001A527A" w:rsidRDefault="001A527A" w:rsidP="001A527A">
      <w:pPr>
        <w:numPr>
          <w:ilvl w:val="0"/>
          <w:numId w:val="1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Индивидуальность систем дистанционного обучения: студент может возвращаться по несколько раз к отдельным урокам, может более углубленно изучать отдельные разделы и т.д.</w:t>
      </w:r>
    </w:p>
    <w:p w14:paraId="343744E4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К недостаткам можно отнести:</w:t>
      </w:r>
    </w:p>
    <w:p w14:paraId="475AACC1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Необходимость наличия персонального компьютера или современного гаджета и доступа в Интернет.</w:t>
      </w:r>
    </w:p>
    <w:p w14:paraId="7CA23E5A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Необходимость личной мотивации, самоконтроля и ответственности, так как контроль со стороны преподавателя ослабевает.</w:t>
      </w:r>
    </w:p>
    <w:p w14:paraId="773F0584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Отсутствие коммуникационных практик, которые необходимы для эффективной работы в аптеке. Для фармацевта необходимо развивать навыки общения и работы в команде, совершенствовать гибкость и уверенность в себе, а в условиях дистанционного обучения такой возможности нет.</w:t>
      </w:r>
    </w:p>
    <w:p w14:paraId="47C39EDA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Проблема аутентификации пользователя при проверке знаний.</w:t>
      </w:r>
    </w:p>
    <w:p w14:paraId="36B1DB73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Трудоемкость разработки материалов для дистанционного обучения.</w:t>
      </w:r>
    </w:p>
    <w:p w14:paraId="603CA4D7" w14:textId="77777777" w:rsidR="001A527A" w:rsidRPr="001A527A" w:rsidRDefault="001A527A" w:rsidP="001A527A">
      <w:pPr>
        <w:numPr>
          <w:ilvl w:val="0"/>
          <w:numId w:val="2"/>
        </w:numPr>
        <w:spacing w:before="100" w:beforeAutospacing="1" w:after="150"/>
        <w:ind w:left="87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Отсутствие возможности проведения практических манипуляций.</w:t>
      </w:r>
    </w:p>
    <w:p w14:paraId="118CB2AF" w14:textId="77777777" w:rsidR="001A527A" w:rsidRPr="001A527A" w:rsidRDefault="001A527A" w:rsidP="001A527A">
      <w:pPr>
        <w:spacing w:after="150"/>
        <w:jc w:val="both"/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</w:pPr>
      <w:r w:rsidRPr="001A527A">
        <w:rPr>
          <w:rFonts w:ascii="Arial" w:eastAsia="Times New Roman" w:hAnsi="Arial" w:cs="Arial"/>
          <w:b w:val="0"/>
          <w:bCs w:val="0"/>
          <w:color w:val="333333"/>
          <w:sz w:val="21"/>
          <w:szCs w:val="21"/>
          <w:lang w:eastAsia="ru-RU"/>
        </w:rPr>
        <w:t>Таким образом, можно сделать вывод,  что дистанционное образование имеет дальнейшие перспективы, но может быть использовано только для теоретической подготовки. Оно получит широкое распространение в России тогда, когда появятся соответствующие технические возможности и хорошие телекоммуникации каналы. Использование исключительно дистанционного метода в обучении грозит привести к полной потере практических навыков и появлению большого потока некомпетентных специалистов.</w:t>
      </w:r>
    </w:p>
    <w:p w14:paraId="5D2F7710" w14:textId="77777777" w:rsidR="00F12C76" w:rsidRDefault="00F12C76" w:rsidP="001A527A">
      <w:pPr>
        <w:spacing w:after="0"/>
        <w:jc w:val="both"/>
      </w:pPr>
    </w:p>
    <w:sectPr w:rsidR="00F12C76" w:rsidSect="001A527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49E5"/>
    <w:multiLevelType w:val="multilevel"/>
    <w:tmpl w:val="302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315D2"/>
    <w:multiLevelType w:val="multilevel"/>
    <w:tmpl w:val="7F0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620009">
    <w:abstractNumId w:val="1"/>
  </w:num>
  <w:num w:numId="2" w16cid:durableId="109058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A"/>
    <w:rsid w:val="001A527A"/>
    <w:rsid w:val="006C0B77"/>
    <w:rsid w:val="008242FF"/>
    <w:rsid w:val="00870751"/>
    <w:rsid w:val="00922C48"/>
    <w:rsid w:val="00B915B7"/>
    <w:rsid w:val="00CB26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5BA5"/>
  <w15:chartTrackingRefBased/>
  <w15:docId w15:val="{ED1E3E7E-85EB-423A-A9DF-1DE42F9E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13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686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2024-07-21T08:25:00Z</dcterms:created>
  <dcterms:modified xsi:type="dcterms:W3CDTF">2024-07-21T08:29:00Z</dcterms:modified>
</cp:coreProperties>
</file>