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38D28CC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0" w:after="0"/>
        <w:ind w:firstLine="0" w:left="0" w:right="0"/>
        <w:jc w:val="center"/>
        <w:rPr>
          <w:rFonts w:ascii="Times New Roman" w:hAnsi="Times New Roman"/>
          <w:sz w:val="24"/>
        </w:rPr>
      </w:pPr>
      <w:bookmarkStart w:id="0" w:name="_dx_frag_StartFragment"/>
      <w:bookmarkEnd w:id="0"/>
      <w:bookmarkStart w:id="1" w:name="_dx_frag_StartFragment"/>
      <w:bookmarkEnd w:id="1"/>
      <w:r>
        <w:rPr>
          <w:rFonts w:ascii="Times New Roman" w:hAnsi="Times New Roman"/>
          <w:b w:val="1"/>
          <w:i w:val="0"/>
          <w:color w:val="CC0066"/>
          <w:sz w:val="24"/>
          <w:shd w:val="clear" w:fill="FFFFFF"/>
        </w:rPr>
        <w:t>Консультация для родителей дошкольников на тему "Опыты и эксперименты с детьми в домашних условиях"</w:t>
      </w:r>
      <w:r>
        <w:rPr>
          <w:rFonts w:ascii="Times New Roman" w:hAnsi="Times New Roman"/>
          <w:sz w:val="24"/>
        </w:rPr>
        <w:t xml:space="preserve"> </w:t>
      </w:r>
    </w:p>
    <w:p>
      <w:pPr>
        <w:rPr>
          <w:rFonts w:ascii="Times New Roman" w:hAnsi="Times New Roman"/>
          <w:b w:val="0"/>
          <w:i w:val="0"/>
          <w:color w:val="000000"/>
          <w:sz w:val="24"/>
          <w:shd w:val="clear" w:fill="FFFFFF"/>
        </w:rPr>
      </w:pPr>
      <w:bookmarkStart w:id="2" w:name="_dx_frag_StartFragment"/>
      <w:bookmarkEnd w:id="2"/>
      <w:r>
        <w:rPr>
          <w:rFonts w:ascii="Times New Roman" w:hAnsi="Times New Roman"/>
          <w:b w:val="0"/>
          <w:i w:val="1"/>
          <w:color w:val="000000"/>
          <w:sz w:val="24"/>
        </w:rPr>
        <w:t>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возвратиться к тому, что он узнал»</w:t>
        <w:br w:type="textWrapping"/>
        <w:t>(В.А. Сухомлинский.)</w:t>
      </w:r>
      <w:r>
        <w:rPr>
          <w:rFonts w:ascii="Times New Roman" w:hAnsi="Times New Roman"/>
          <w:b w:val="0"/>
          <w:i w:val="0"/>
          <w:color w:val="000000"/>
          <w:sz w:val="24"/>
          <w:shd w:val="clear" w:fill="FFFFFF"/>
        </w:rPr>
        <w:br w:type="textWrapping"/>
        <w:br w:type="textWrapping"/>
        <w:t>Особое значение для развития личности ребенка имеет ознакомление с окружающей действительностью, когда она предстает перед ним во всем многообразии и ребенок приобщается ко всему, чем живет общество.</w:t>
        <w:br w:type="textWrapping"/>
        <w:t>В жизни каждого ребенка наступает пора, когда из него, словно горох из мешка, так и сыплются бесконечные, порой сильно докучающие взрослым «почему», «отчего», «как».. Некоторые родители спешат отделаться старыми как мир отговорками – «потому что» - потому» или «вырастишь – узнаешь», не подозревая, какой вред наносят тем самым ребенку, его природной любознательности.</w:t>
        <w:br w:type="textWrapping"/>
        <w:br w:type="textWrapping"/>
        <w:t>Особое влияние на развитие любознательности оказывает совместная деятельность родителей и детей, организовать которую по силам каждой семье. В процессе такой деятельности старшие члены семьи разумно поощряют усилия ребёнка, оказывают поддержку и своевременную помощь при встретившихся трудностях, положительно оценивают достигнутые результаты. Всё это укрепляет познавательные интересы и любознательность дошкольника.</w:t>
        <w:br w:type="textWrapping"/>
        <w:br w:type="textWrapping"/>
        <w:t>Детское экспериментирование является одним из методов обучения и развития естественнонаучных представлений дошкольников. В ходе опытной деятельности дошкольник учится наблюдать, размышлять, сравнивать, отвечать на вопросы, делать выводы, устанавливать причинно-следственную связь, соблюдать правила безопасности.</w:t>
        <w:br w:type="textWrapping"/>
        <w:br w:type="textWrapping"/>
        <w:t>Стремление к исследованиям, поисковая активность — естественное состояние ребенка дошкольного возраста. Детям свойственна потребность в получении и переработке информации. Организуя поисково-исследовательскую деятельность дошкольников, следует помнить, что при дефиците новых впечатлений дети испытывают интеллектуальный голод, а избыточная стимуляция умственной деятельности и критика со стороны взрослого тормозят развитие любознательности и потребности в самостоятельном поиске.</w:t>
        <w:br w:type="textWrapping"/>
        <w:br w:type="textWrapping"/>
        <w:t>Одно из направлений детской экспериментальной деятельности, которое активно используют в дошкольных образовательных организациях – это опыты. Они проводятся в совместной с воспитателем и в свободной самостоятельной деятельности.</w:t>
        <w:br w:type="textWrapping"/>
        <w:br w:type="textWrapping"/>
        <w:t>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 Заинтересованные в развитии своего ребенка родители могут организовать дома небольшую лабораторию, где вместе с детьми будут проводить опыты. Ведь экспериментирование - это, наряду с игрой - ведущая деятельность дошкольника. Затрат на приобретение необходимого оборудования никаких.</w:t>
        <w:br w:type="textWrapping"/>
        <w:br w:type="textWrapping"/>
      </w:r>
      <w:r>
        <w:rPr>
          <w:rFonts w:ascii="Times New Roman" w:hAnsi="Times New Roman"/>
          <w:b w:val="1"/>
          <w:i w:val="0"/>
          <w:color w:val="000000"/>
          <w:sz w:val="24"/>
          <w:shd w:val="clear" w:fill="FFFFFF"/>
        </w:rPr>
        <w:t>Для этого необходимо соблюдать некоторые правила:</w:t>
      </w:r>
      <w:r>
        <w:rPr>
          <w:rFonts w:ascii="Times New Roman" w:hAnsi="Times New Roman"/>
          <w:b w:val="0"/>
          <w:i w:val="0"/>
          <w:color w:val="000000"/>
          <w:sz w:val="24"/>
          <w:shd w:val="clear" w:fill="FFFFFF"/>
        </w:rPr>
        <w:br w:type="textWrapping"/>
        <w:t>1. Установите цель эксперимента (для чего мы проводим опыт)</w:t>
        <w:br w:type="textWrapping"/>
        <w:t>2. Подберите материалы (список всего необходимого для проведения опыта)</w:t>
        <w:br w:type="textWrapping"/>
        <w:t>3. Обсудите процесс (поэтапные инструкции по проведению эксперимента)</w:t>
        <w:br w:type="textWrapping"/>
        <w:t>4. Подведите итоги (точное описание ожидаемого результата)</w:t>
        <w:br w:type="textWrapping"/>
        <w:t>5. Объясните почему? Доступными для ребёнка словами.</w:t>
        <w:br w:type="textWrapping"/>
        <w:br w:type="textWrapping"/>
        <w:t>Опытно-экспериментальная деятельность имеет следующие направления: неживая природа, живая природа, знакомство с рукотворным миром.</w:t>
      </w:r>
    </w:p>
    <w:p>
      <w:pPr>
        <w:spacing w:lineRule="auto" w:line="288" w:before="100" w:after="100"/>
        <w:ind w:firstLine="0" w:left="0" w:right="0"/>
        <w:jc w:val="both"/>
        <w:rPr>
          <w:rFonts w:ascii="Times New Roman" w:hAnsi="Times New Roman"/>
          <w:b w:val="1"/>
          <w:i w:val="0"/>
          <w:color w:val="601802"/>
          <w:sz w:val="24"/>
          <w:shd w:val="clear" w:fill="FFFFFF"/>
        </w:rPr>
      </w:pPr>
      <w:r>
        <w:rPr>
          <w:rFonts w:ascii="Times New Roman" w:hAnsi="Times New Roman"/>
          <w:b w:val="1"/>
          <w:i w:val="0"/>
          <w:color w:val="601802"/>
          <w:sz w:val="24"/>
          <w:shd w:val="clear" w:fill="FFFFFF"/>
        </w:rPr>
        <w:t>Примерные опыты для опытно-экспериментальной деятельности с детьми дома</w:t>
      </w:r>
    </w:p>
    <w:p>
      <w:pPr>
        <w:spacing w:before="0" w:after="0"/>
        <w:ind w:firstLine="0" w:left="0" w:right="0"/>
        <w:jc w:val="left"/>
        <w:rPr>
          <w:rFonts w:ascii="Times New Roman" w:hAnsi="Times New Roman"/>
          <w:b w:val="0"/>
          <w:i w:val="0"/>
          <w:color w:val="000000"/>
          <w:sz w:val="24"/>
          <w:shd w:val="clear" w:fill="FFFFFF"/>
        </w:rPr>
      </w:pPr>
      <w:r>
        <w:rPr>
          <w:rFonts w:ascii="Times New Roman" w:hAnsi="Times New Roman"/>
          <w:b w:val="1"/>
          <w:i w:val="0"/>
          <w:color w:val="000000"/>
          <w:sz w:val="24"/>
          <w:shd w:val="clear" w:fill="FFFFFF"/>
        </w:rPr>
        <w:t>«Поможем маме перебрать крупу»</w:t>
      </w:r>
      <w:r>
        <w:rPr>
          <w:rFonts w:ascii="Times New Roman" w:hAnsi="Times New Roman"/>
          <w:b w:val="0"/>
          <w:i w:val="0"/>
          <w:color w:val="000000"/>
          <w:sz w:val="24"/>
          <w:shd w:val="clear" w:fill="FFFFFF"/>
        </w:rPr>
        <w:br w:type="textWrapping"/>
      </w:r>
      <w:r>
        <w:rPr>
          <w:rFonts w:ascii="Times New Roman" w:hAnsi="Times New Roman"/>
          <w:b w:val="0"/>
          <w:i w:val="1"/>
          <w:color w:val="000000"/>
          <w:sz w:val="24"/>
          <w:shd w:val="clear" w:fill="FFFFFF"/>
        </w:rPr>
        <w:t>Цель опыта:</w:t>
      </w:r>
      <w:r>
        <w:rPr>
          <w:rFonts w:ascii="Times New Roman" w:hAnsi="Times New Roman"/>
          <w:b w:val="0"/>
          <w:i w:val="0"/>
          <w:color w:val="000000"/>
          <w:sz w:val="24"/>
          <w:shd w:val="clear" w:fill="FFFFFF"/>
        </w:rPr>
        <w:t> знакомство детей со способом отделения мелкой крупы от крупной с помощью сита.</w:t>
        <w:br w:type="textWrapping"/>
      </w:r>
      <w:r>
        <w:rPr>
          <w:rFonts w:ascii="Times New Roman" w:hAnsi="Times New Roman"/>
          <w:b w:val="0"/>
          <w:i w:val="1"/>
          <w:color w:val="000000"/>
          <w:sz w:val="24"/>
          <w:shd w:val="clear" w:fill="FFFFFF"/>
        </w:rPr>
        <w:t>Задачи опыта:</w:t>
      </w:r>
      <w:r>
        <w:rPr>
          <w:rFonts w:ascii="Times New Roman" w:hAnsi="Times New Roman"/>
          <w:b w:val="0"/>
          <w:i w:val="0"/>
          <w:color w:val="000000"/>
          <w:sz w:val="24"/>
          <w:shd w:val="clear" w:fill="FFFFFF"/>
        </w:rPr>
        <w:br w:type="textWrapping"/>
        <w:t>1. Развивать познавательную активность и любознательность детей в процессе экспериментирования.</w:t>
        <w:br w:type="textWrapping"/>
        <w:t xml:space="preserve">2. Развивать речь детей, активизировать словарный запас. </w:t>
      </w:r>
    </w:p>
    <w:p>
      <w:pPr>
        <w:spacing w:before="0" w:after="0"/>
        <w:ind w:firstLine="0" w:left="0" w:right="0"/>
        <w:jc w:val="left"/>
        <w:rPr>
          <w:rFonts w:ascii="Times New Roman" w:hAnsi="Times New Roman"/>
          <w:b w:val="0"/>
          <w:i w:val="0"/>
          <w:color w:val="000000"/>
          <w:sz w:val="24"/>
          <w:shd w:val="clear" w:fill="FFFFFF"/>
        </w:rPr>
      </w:pPr>
    </w:p>
    <w:p>
      <w:pPr>
        <w:spacing w:before="0" w:after="0"/>
        <w:ind w:firstLine="0" w:left="0" w:right="0"/>
        <w:jc w:val="left"/>
        <w:rPr>
          <w:rFonts w:ascii="Times New Roman" w:hAnsi="Times New Roman"/>
          <w:sz w:val="24"/>
        </w:rPr>
      </w:pPr>
      <w:bookmarkStart w:id="3" w:name="_dx_frag_StartFragment"/>
      <w:bookmarkEnd w:id="3"/>
      <w:r>
        <w:rPr>
          <w:rFonts w:ascii="Times New Roman" w:hAnsi="Times New Roman"/>
          <w:b w:val="0"/>
          <w:i w:val="0"/>
          <w:color w:val="000000"/>
          <w:sz w:val="24"/>
          <w:shd w:val="clear" w:fill="FFFFFF"/>
        </w:rPr>
        <w:t>3. Воспитывать аккуратность, желание помогать своим близким.</w:t>
        <w:br w:type="textWrapping"/>
        <w:t>Для опыта понадобится: крупа (рис, манка), дуршлаг (из кукольной посуды и обычный), большое сито, маленькое сито - для ребенка, пластмассовые ложки, пластиковые тарелки и контейнеры для круп.</w:t>
        <w:br w:type="textWrapping"/>
        <w:t>Спросите у ребёнка какое блюдо считается самым полезным, питательным и сытным?</w:t>
        <w:br w:type="textWrapping"/>
        <w:t>Конечно же, это каша. А из чего варят кашу?</w:t>
        <w:br w:type="textWrapping"/>
        <w:t>Её варят из крупы. Какая бывает крупа? (Ячневая, манная, гречневая, рисовая, пшенная, геркулесовая)</w:t>
        <w:br w:type="textWrapping"/>
        <w:t>Вот для того, чтобы каша получилась вкусной и аппетитной на вид, крупу положено перебрать.</w:t>
        <w:br w:type="textWrapping"/>
        <w:t>Предложите ребёнку перебрать не одну крупу, а отделить одну крупу от другой. (Манку от риса)</w:t>
        <w:br w:type="textWrapping"/>
        <w:br w:type="textWrapping"/>
      </w:r>
      <w:r>
        <w:rPr>
          <w:rFonts w:ascii="Times New Roman" w:hAnsi="Times New Roman"/>
          <w:b w:val="0"/>
          <w:i w:val="1"/>
          <w:color w:val="000000"/>
          <w:sz w:val="24"/>
          <w:shd w:val="clear" w:fill="FFFFFF"/>
        </w:rPr>
        <w:t>Сначала рассмотрите каждую из этих круп в отдельности и сравните их:</w:t>
      </w:r>
      <w:r>
        <w:rPr>
          <w:rFonts w:ascii="Times New Roman" w:hAnsi="Times New Roman"/>
          <w:b w:val="0"/>
          <w:i w:val="0"/>
          <w:color w:val="000000"/>
          <w:sz w:val="24"/>
          <w:shd w:val="clear" w:fill="FFFFFF"/>
        </w:rPr>
        <w:br w:type="textWrapping"/>
        <w:t>Манка – мелкая, желтоватая, сыпучая.</w:t>
        <w:br w:type="textWrapping"/>
        <w:t>Рис – крупнее манки, белый, сыпучий, по форме овальный.</w:t>
        <w:br w:type="textWrapping"/>
        <w:t>Затем смешайте эти крупы. Предложите ребёнку подумать, как же можно отделить одну крупу от другой?</w:t>
        <w:br w:type="textWrapping"/>
        <w:t>Для проведения этого опыта у вас есть предметы помощники: большое и маленькое сито, дуршлаг обычный и из кукольной посуды.уточните у ребёнка какие из этих предметов смогут вам помочь? Насыпая, крупы в дуршлаг (из кукольной посуды и обычный) ребёнок наблюдает, что обе крупы проходят через отверстия этой посуды. Делает вывод, что эти предметы не подходят для отделения одной крупы от другой.</w:t>
        <w:br w:type="textWrapping"/>
        <w:t>Затем предложите ребёнку взять сито. Взрослый насыпает ложкой крупу в сито, а ребёнок наблюдает, что манка проходит через отверстия сита, а рис остается в нём. Попросите ребёнка сделать вывод, какой предмет поможет перебрать крупы. (Сито)</w:t>
        <w:br w:type="textWrapping"/>
        <w:br w:type="textWrapping"/>
      </w:r>
      <w:r>
        <w:rPr>
          <w:rFonts w:ascii="Times New Roman" w:hAnsi="Times New Roman"/>
          <w:b w:val="0"/>
          <w:i w:val="1"/>
          <w:color w:val="000000"/>
          <w:sz w:val="24"/>
          <w:shd w:val="clear" w:fill="FFFFFF"/>
        </w:rPr>
        <w:t>После выполнения опыта ребёнком, сделайте заключение и вывод.</w:t>
      </w:r>
      <w:r>
        <w:rPr>
          <w:rFonts w:ascii="Times New Roman" w:hAnsi="Times New Roman"/>
          <w:b w:val="0"/>
          <w:i w:val="0"/>
          <w:color w:val="000000"/>
          <w:sz w:val="24"/>
          <w:shd w:val="clear" w:fill="FFFFFF"/>
        </w:rPr>
        <w:br w:type="textWrapping"/>
        <w:t>- Уточните, какие крупы вы отделяли? (Манку и рис)</w:t>
        <w:br w:type="textWrapping"/>
        <w:t>- Какой предмет «помощник» вам помогал? (Сито)</w:t>
        <w:br w:type="textWrapping"/>
        <w:t>- Какая крупа проходила через сито, а какая оставалась в нём?</w:t>
        <w:br w:type="textWrapping"/>
        <w:t>- Почему манная крупа проходила через сито, а рис в нём оставался? (Манка очень мелкая, а рис крупный)</w:t>
        <w:br w:type="textWrapping"/>
        <w:t>Похвалите ребёнка за проведённый опыт.</w:t>
        <w:br w:type="textWrapping"/>
        <w:br w:type="textWrapping"/>
      </w:r>
      <w:r>
        <w:rPr>
          <w:rFonts w:ascii="Times New Roman" w:hAnsi="Times New Roman"/>
          <w:b w:val="1"/>
          <w:i w:val="0"/>
          <w:color w:val="000000"/>
          <w:sz w:val="24"/>
          <w:shd w:val="clear" w:fill="FFFFFF"/>
        </w:rPr>
        <w:t>«Как вода меняет цвет?»</w:t>
      </w:r>
      <w:r>
        <w:rPr>
          <w:rFonts w:ascii="Times New Roman" w:hAnsi="Times New Roman"/>
          <w:b w:val="0"/>
          <w:i w:val="0"/>
          <w:color w:val="000000"/>
          <w:sz w:val="24"/>
          <w:shd w:val="clear" w:fill="FFFFFF"/>
        </w:rPr>
        <w:br w:type="textWrapping"/>
      </w:r>
      <w:r>
        <w:rPr>
          <w:rFonts w:ascii="Times New Roman" w:hAnsi="Times New Roman"/>
          <w:b w:val="0"/>
          <w:i w:val="1"/>
          <w:color w:val="000000"/>
          <w:sz w:val="24"/>
          <w:shd w:val="clear" w:fill="FFFFFF"/>
        </w:rPr>
        <w:t>Цель опыта:</w:t>
      </w:r>
      <w:r>
        <w:rPr>
          <w:rFonts w:ascii="Times New Roman" w:hAnsi="Times New Roman"/>
          <w:b w:val="0"/>
          <w:i w:val="0"/>
          <w:color w:val="000000"/>
          <w:sz w:val="24"/>
          <w:shd w:val="clear" w:fill="FFFFFF"/>
        </w:rPr>
        <w:t> Дать ребёнку представление о том, что вода меняет свою окраску при растворении в ней различных веществ; развивать умение делать простейшие выводы. Что понадобится для опыта: Разведенная краска разных цветов, пипетка, молоко, мерные стаканчики, палочки для размешивания, баночки с прозрачной водой, камушки.</w:t>
        <w:br w:type="textWrapping"/>
        <w:t>Приготовьте баночки с краской.</w:t>
        <w:br w:type="textWrapping"/>
      </w:r>
      <w:r>
        <w:rPr>
          <w:rFonts w:ascii="Times New Roman" w:hAnsi="Times New Roman"/>
          <w:b w:val="0"/>
          <w:i w:val="1"/>
          <w:color w:val="000000"/>
          <w:sz w:val="24"/>
          <w:shd w:val="clear" w:fill="FFFFFF"/>
        </w:rPr>
        <w:t>Вопросы:</w:t>
      </w:r>
      <w:r>
        <w:rPr>
          <w:rFonts w:ascii="Times New Roman" w:hAnsi="Times New Roman"/>
          <w:b w:val="0"/>
          <w:i w:val="0"/>
          <w:color w:val="000000"/>
          <w:sz w:val="24"/>
          <w:shd w:val="clear" w:fill="FFFFFF"/>
        </w:rPr>
        <w:t> «Что налито в стаканчиках? (вода).Какой цвет имеет вода? (вода прозрачная). Как можно окрасить воду? (добавить краску).»</w:t>
        <w:br w:type="textWrapping"/>
        <w:t>При помощи пипетки ребёнок поочерёдно капает в баночки разведенную гуашь и наблюдает, как вода меняет окраску.</w:t>
        <w:br w:type="textWrapping"/>
        <w:t>Взрослый предлагает добавить в стаканчик с прозрачной водой немного молока. «Что произойдет с водой? Поменяет ли она свой цвет? Какой станет вода?» (вода примет цвет молока и станет белой).</w:t>
        <w:br w:type="textWrapping"/>
      </w:r>
      <w:r>
        <w:rPr>
          <w:rFonts w:ascii="Times New Roman" w:hAnsi="Times New Roman"/>
          <w:b w:val="0"/>
          <w:i w:val="1"/>
          <w:color w:val="000000"/>
          <w:sz w:val="24"/>
          <w:shd w:val="clear" w:fill="FFFFFF"/>
        </w:rPr>
        <w:t>Игра «Спрячем камушки»</w:t>
      </w:r>
      <w:r>
        <w:rPr>
          <w:rFonts w:ascii="Times New Roman" w:hAnsi="Times New Roman"/>
          <w:b w:val="0"/>
          <w:i w:val="0"/>
          <w:color w:val="000000"/>
          <w:sz w:val="24"/>
          <w:shd w:val="clear" w:fill="FFFFFF"/>
        </w:rPr>
        <w:t> - ребёнок бросает камушки в стаканчики с окрашенной водой. Вопросы: «Где камушки? Почему их не видно? (камушек не видно, потому что вода окрашена).</w:t>
        <w:br w:type="textWrapping"/>
      </w:r>
      <w:r>
        <w:rPr>
          <w:rFonts w:ascii="Times New Roman" w:hAnsi="Times New Roman"/>
          <w:b w:val="0"/>
          <w:i w:val="1"/>
          <w:color w:val="000000"/>
          <w:sz w:val="24"/>
          <w:shd w:val="clear" w:fill="FFFFFF"/>
        </w:rPr>
        <w:t>Вывод опыта:</w:t>
      </w:r>
      <w:r>
        <w:rPr>
          <w:rFonts w:ascii="Times New Roman" w:hAnsi="Times New Roman"/>
          <w:b w:val="0"/>
          <w:i w:val="0"/>
          <w:color w:val="000000"/>
          <w:sz w:val="24"/>
          <w:shd w:val="clear" w:fill="FFFFFF"/>
        </w:rPr>
        <w:t> Вода приобретает цвет растворённого в ней вещества; в окрашенной воде предметов не видно.</w:t>
        <w:br w:type="textWrapping"/>
        <w:br w:type="textWrapping"/>
      </w:r>
      <w:r>
        <w:rPr>
          <w:rFonts w:ascii="Times New Roman" w:hAnsi="Times New Roman"/>
          <w:b w:val="1"/>
          <w:i w:val="0"/>
          <w:color w:val="000000"/>
          <w:sz w:val="24"/>
          <w:shd w:val="clear" w:fill="FFFFFF"/>
        </w:rPr>
        <w:t>«Как образуются мыльные пузыри?»</w:t>
      </w:r>
      <w:r>
        <w:rPr>
          <w:rFonts w:ascii="Times New Roman" w:hAnsi="Times New Roman"/>
          <w:b w:val="0"/>
          <w:i w:val="0"/>
          <w:color w:val="000000"/>
          <w:sz w:val="24"/>
          <w:shd w:val="clear" w:fill="FFFFFF"/>
        </w:rPr>
        <w:br w:type="textWrapping"/>
      </w:r>
      <w:r>
        <w:rPr>
          <w:rFonts w:ascii="Times New Roman" w:hAnsi="Times New Roman"/>
          <w:b w:val="0"/>
          <w:i w:val="1"/>
          <w:color w:val="000000"/>
          <w:sz w:val="24"/>
          <w:shd w:val="clear" w:fill="FFFFFF"/>
        </w:rPr>
        <w:t>Цель опыта:</w:t>
      </w:r>
      <w:r>
        <w:rPr>
          <w:rFonts w:ascii="Times New Roman" w:hAnsi="Times New Roman"/>
          <w:b w:val="0"/>
          <w:i w:val="0"/>
          <w:color w:val="000000"/>
          <w:sz w:val="24"/>
          <w:shd w:val="clear" w:fill="FFFFFF"/>
        </w:rPr>
        <w:t> Формировать представление ребёнка о том, как образуются мыльные пузыри (при попадании воздуха в каплю мыльного раствора). Развивать умение пускать мыльные пузыри.</w:t>
        <w:br w:type="textWrapping"/>
        <w:t>Что понадобится для опыта: Мыльный раствор, тарелка, трубочки для коктейля.</w:t>
        <w:br w:type="textWrapping"/>
      </w:r>
      <w:r>
        <w:rPr>
          <w:rFonts w:ascii="Times New Roman" w:hAnsi="Times New Roman"/>
          <w:b w:val="0"/>
          <w:i w:val="1"/>
          <w:color w:val="000000"/>
          <w:sz w:val="24"/>
          <w:shd w:val="clear" w:fill="FFFFFF"/>
        </w:rPr>
        <w:t>Ход:</w:t>
      </w:r>
      <w:r>
        <w:rPr>
          <w:rFonts w:ascii="Times New Roman" w:hAnsi="Times New Roman"/>
          <w:b w:val="0"/>
          <w:i w:val="0"/>
          <w:color w:val="000000"/>
          <w:sz w:val="24"/>
          <w:shd w:val="clear" w:fill="FFFFFF"/>
        </w:rPr>
        <w:t> предложите ребёнку отгадать загадку.</w:t>
        <w:br w:type="textWrapping"/>
        <w:t>Их из баночки пускаю, необычной красоты,</w:t>
        <w:br w:type="textWrapping"/>
        <w:t>Полетают- исчезают.</w:t>
        <w:br w:type="textWrapping"/>
        <w:t>В след кричу им: « Где же вы?»</w:t>
        <w:br w:type="textWrapping"/>
        <w:t>Вопросы: « Пускали ли ребёнок когда-нибудь пузыри? Почему на них интересно смотреть? Как думает ребёнок, почему надуваются мыльные пузыри?»</w:t>
        <w:br w:type="textWrapping"/>
        <w:t>Взрослый наливает в тарелку мыльный раствор и опускает в него широкую трубочку и начинает дуть. «Что слышно? (бульканье). Почему слышен такой звук? (мы дуем в трубочку, проникает воздух). Что выдувается из трубочки? (пузыри). Почему выдуваются пузыри? Воздух попадает в мыльный раствор и получается пузырь. Откуда взялся воздух? (мы его выдохнули из себя)».</w:t>
        <w:br w:type="textWrapping"/>
        <w:t>Игровые действия «Пускаем пузыри»- ребёнок пускают пузыри через трубочки.</w:t>
        <w:br w:type="textWrapping"/>
      </w:r>
      <w:r>
        <w:rPr>
          <w:rFonts w:ascii="Times New Roman" w:hAnsi="Times New Roman"/>
          <w:b w:val="0"/>
          <w:i w:val="1"/>
          <w:color w:val="000000"/>
          <w:sz w:val="24"/>
          <w:shd w:val="clear" w:fill="FFFFFF"/>
        </w:rPr>
        <w:t>Вопросы:</w:t>
      </w:r>
      <w:r>
        <w:rPr>
          <w:rFonts w:ascii="Times New Roman" w:hAnsi="Times New Roman"/>
          <w:b w:val="0"/>
          <w:i w:val="0"/>
          <w:color w:val="000000"/>
          <w:sz w:val="24"/>
          <w:shd w:val="clear" w:fill="FFFFFF"/>
        </w:rPr>
        <w:t> «Какой формы пузыри? Одинаковые ли они по размеру? Почему одни пузыри маленькие, а другие большие? (разное количество воздуха)».</w:t>
        <w:br w:type="textWrapping"/>
      </w:r>
      <w:r>
        <w:rPr>
          <w:rFonts w:ascii="Times New Roman" w:hAnsi="Times New Roman"/>
          <w:b w:val="0"/>
          <w:i w:val="1"/>
          <w:color w:val="000000"/>
          <w:sz w:val="24"/>
          <w:shd w:val="clear" w:fill="FFFFFF"/>
        </w:rPr>
        <w:t>Вывод опыта:</w:t>
      </w:r>
      <w:r>
        <w:rPr>
          <w:rFonts w:ascii="Times New Roman" w:hAnsi="Times New Roman"/>
          <w:b w:val="0"/>
          <w:i w:val="0"/>
          <w:color w:val="000000"/>
          <w:sz w:val="24"/>
          <w:shd w:val="clear" w:fill="FFFFFF"/>
        </w:rPr>
        <w:t> Пузыри образуются при попадании воздуха в мыльный раствор.</w:t>
        <w:br w:type="textWrapping"/>
        <w:br w:type="textWrapping"/>
      </w:r>
      <w:r>
        <w:rPr>
          <w:rFonts w:ascii="Times New Roman" w:hAnsi="Times New Roman"/>
          <w:b w:val="1"/>
          <w:i w:val="0"/>
          <w:color w:val="000000"/>
          <w:sz w:val="24"/>
          <w:shd w:val="clear" w:fill="FFFFFF"/>
        </w:rPr>
        <w:t>«Какие следы оставляют фрукты и овощи?»</w:t>
      </w:r>
      <w:r>
        <w:rPr>
          <w:rFonts w:ascii="Times New Roman" w:hAnsi="Times New Roman"/>
          <w:b w:val="0"/>
          <w:i w:val="0"/>
          <w:color w:val="000000"/>
          <w:sz w:val="24"/>
          <w:shd w:val="clear" w:fill="FFFFFF"/>
        </w:rPr>
        <w:br w:type="textWrapping"/>
      </w:r>
      <w:r>
        <w:rPr>
          <w:rFonts w:ascii="Times New Roman" w:hAnsi="Times New Roman"/>
          <w:b w:val="0"/>
          <w:i w:val="1"/>
          <w:color w:val="000000"/>
          <w:sz w:val="24"/>
          <w:shd w:val="clear" w:fill="FFFFFF"/>
        </w:rPr>
        <w:t>Цель опыта:</w:t>
      </w:r>
      <w:r>
        <w:rPr>
          <w:rFonts w:ascii="Times New Roman" w:hAnsi="Times New Roman"/>
          <w:b w:val="0"/>
          <w:i w:val="0"/>
          <w:color w:val="000000"/>
          <w:sz w:val="24"/>
          <w:shd w:val="clear" w:fill="FFFFFF"/>
        </w:rPr>
        <w:t> Дать ребёнку представление о свойстве некоторых овощей и фруктов окрашивать бумагу, ткань и руки. Развивать умение различать и правильно называть фрукты и овощи.</w:t>
        <w:br w:type="textWrapping"/>
        <w:t>Что понадобится для опыта: кусочки овощей ( свёкла, картофель, морковь) и фруктов( вишня, яблоко), зубочистки, листы белой бумаги, ткань.</w:t>
        <w:br w:type="textWrapping"/>
      </w:r>
      <w:r>
        <w:rPr>
          <w:rFonts w:ascii="Times New Roman" w:hAnsi="Times New Roman"/>
          <w:b w:val="0"/>
          <w:i w:val="1"/>
          <w:color w:val="000000"/>
          <w:sz w:val="24"/>
          <w:shd w:val="clear" w:fill="FFFFFF"/>
        </w:rPr>
        <w:t>Ход:</w:t>
      </w:r>
      <w:r>
        <w:rPr>
          <w:rFonts w:ascii="Times New Roman" w:hAnsi="Times New Roman"/>
          <w:b w:val="0"/>
          <w:i w:val="0"/>
          <w:color w:val="000000"/>
          <w:sz w:val="24"/>
          <w:shd w:val="clear" w:fill="FFFFFF"/>
        </w:rPr>
        <w:t> Взрослый предлагает сварить суп и варенье. Вопросы: «Что мы возьмём для супа? (свёклу, лук, картофель). Возьмите в руки кусочки свёклы. Какие они цветом? На ощупь? (твёрдые, красные). Что остаётся от них на руках? (руки становятся красные)».</w:t>
        <w:br w:type="textWrapping"/>
      </w:r>
      <w:r>
        <w:rPr>
          <w:rFonts w:ascii="Times New Roman" w:hAnsi="Times New Roman"/>
          <w:b w:val="0"/>
          <w:i w:val="1"/>
          <w:color w:val="000000"/>
          <w:sz w:val="24"/>
          <w:shd w:val="clear" w:fill="FFFFFF"/>
        </w:rPr>
        <w:t>Игровые действия:</w:t>
      </w:r>
      <w:r>
        <w:rPr>
          <w:rFonts w:ascii="Times New Roman" w:hAnsi="Times New Roman"/>
          <w:b w:val="0"/>
          <w:i w:val="0"/>
          <w:color w:val="000000"/>
          <w:sz w:val="24"/>
          <w:shd w:val="clear" w:fill="FFFFFF"/>
        </w:rPr>
        <w:t> «Давай проверим, что ещё может окрашивать свёкла. Приложите кусочек на лист бумаги. Что произошло? (остался след). Что будет на кусочке ткани? (остаётся пятнышко). Какой будет суп из свёклы? (красным) Свёкла может окрашивать предметы».</w:t>
        <w:br w:type="textWrapping"/>
        <w:t>Аналогичные действия провести с луком и картофелем. Вопросы: «Остаются ли следы от моркови и картофеля? Почему? (они не могут окрашивать предметы)</w:t>
        <w:br w:type="textWrapping"/>
        <w:t>Взрослый предлагает сварить компот. «Из чего можно сварить компот? Давайте проверим, какие фрукты оставляют следы».</w:t>
        <w:br w:type="textWrapping"/>
        <w:t>Игровые действия с кусочками яблока и вишни. Вопросы: «Что происходит, когда мы сжимаем яблоко в руке, прикасаемся к ткани, прикладываем яблоко к бумаге? (яблоко не оставляет следов, не окрашивает предметы). Оставляет ли следы вишня?(да). Какие? Где?</w:t>
        <w:br w:type="textWrapping"/>
        <w:t>(на руке, ткани, бумаге).</w:t>
        <w:br w:type="textWrapping"/>
      </w:r>
      <w:r>
        <w:rPr>
          <w:rFonts w:ascii="Times New Roman" w:hAnsi="Times New Roman"/>
          <w:b w:val="0"/>
          <w:i w:val="1"/>
          <w:color w:val="000000"/>
          <w:sz w:val="24"/>
          <w:shd w:val="clear" w:fill="FFFFFF"/>
        </w:rPr>
        <w:t>Вывод опыта:</w:t>
      </w:r>
      <w:r>
        <w:rPr>
          <w:rFonts w:ascii="Times New Roman" w:hAnsi="Times New Roman"/>
          <w:b w:val="0"/>
          <w:i w:val="0"/>
          <w:color w:val="000000"/>
          <w:sz w:val="24"/>
          <w:shd w:val="clear" w:fill="FFFFFF"/>
        </w:rPr>
        <w:t> Свёкла и вишня могут окрашивать предметы.</w:t>
        <w:br w:type="textWrapping"/>
        <w:br w:type="textWrapping"/>
        <w:t>И не забывайте постоянно хвалить вашего ребёнка!</w:t>
        <w:br w:type="textWrapping"/>
        <w:t>Поощряйте любопытство, которое порождает потребность в новых впечатлениях, любознательность: она порождает потребность в исследовании.</w:t>
        <w:br w:type="textWrapping"/>
        <w:br w:type="textWrapping"/>
        <w:t>Предоставьте возможность ребёнку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w:t>
        <w:br w:type="textWrapping"/>
        <w:br w:type="textWrapping"/>
        <w:t>Если у Вас возникает необходимость что-то запретить, то обязательно объясните, почему вы это запрещаете и помогите определить, что можно или как можно.</w:t>
        <w:br w:type="textWrapping"/>
        <w:br w:type="textWrapping"/>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br w:type="textWrapping"/>
        <w:br w:type="textWrapping"/>
        <w:t xml:space="preserve">Семья играет важную роль в развитии познавательной активности, любознательности и интереса детей к экспериментальной и исследовательской деятельности. </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