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7E" w:rsidRPr="00B5757E" w:rsidRDefault="00B5757E" w:rsidP="00B5757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57E">
        <w:rPr>
          <w:rFonts w:ascii="Times New Roman" w:hAnsi="Times New Roman" w:cs="Times New Roman"/>
          <w:b/>
          <w:sz w:val="28"/>
          <w:szCs w:val="28"/>
        </w:rPr>
        <w:t xml:space="preserve">«Игры по </w:t>
      </w:r>
      <w:proofErr w:type="spellStart"/>
      <w:r w:rsidRPr="00B5757E">
        <w:rPr>
          <w:rFonts w:ascii="Times New Roman" w:hAnsi="Times New Roman" w:cs="Times New Roman"/>
          <w:b/>
          <w:sz w:val="28"/>
          <w:szCs w:val="28"/>
        </w:rPr>
        <w:t>гендерному</w:t>
      </w:r>
      <w:proofErr w:type="spellEnd"/>
      <w:r w:rsidRPr="00B5757E">
        <w:rPr>
          <w:rFonts w:ascii="Times New Roman" w:hAnsi="Times New Roman" w:cs="Times New Roman"/>
          <w:b/>
          <w:sz w:val="28"/>
          <w:szCs w:val="28"/>
        </w:rPr>
        <w:t xml:space="preserve"> воспитанию».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Гендерная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дифференциация — это процесс, когда ребёнок осознаёт и усваивает свою принадлежность к мужскому или женскому полу, и это осознание становится неотъемлемым качеством личности. Малыш понимает как сходство и общность с людьми своего пола, так и своё отличие от других.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Гендерный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подход в воспитании детей — такая тактика в воспитании ребёнка, при которой непременно учитываются особенности и характеристики его или её пола, вследствие чего у ребёнка создаются гармоничные представления о качествах мужчин и женщин. При этом нужно учитывать индивидуальные особенности каждого конкретного ребёнка, не подстраивая педагогический процесс под обобщённые представления о девочках и мальчиках.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подхода — формирование способности к самореализации у детей в процессе воспитания независимо от их пола, а также усвоение ими ценностей, не зависящих от социальных ролей (например, идеи равенства независимо от половой принадлежности). Важность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подхода заключается в формировании концепции стабильности собственного пола ребёнка — «я девочка», «я мальчик».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В дошкольном возрасте в сюжетно-ролевой игре дети в символической форме воспроизводят взаимоотношения взрослых людей. Играя роль, ребенок выполняет определенную социальную функцию, дифференцированную по полу. Вместе с тем, в практике дошкольных учреждений содержание игровой деятельности недостаточно дифференцировано с учетом психофизиологических особенностей развития девочек и мальчиков.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Одним из компонентов разнополого воспитания в детском саду и индивидуально-дифференцированного подхода является создание условий для освоения ребенком позиции субъекта игровой деятельности: проектирование содержания игровой деятельности, создание пошаговой педагогической технологии развития самостоятельности и творчества ребенка, конструирование предметно-игровой среды. Однако содержание работы с дошкольниками по половому признаку разработано недостаточно, что приводит, по мнению исследователей к отсутствию у детей специфических черт, характерных для пола: мальчики порой лишены эмоциональной устойчивости, выносливости, решительности, девочки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 xml:space="preserve"> –– 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нежности, скромности, терпимости, стремления к мирному разрешению конфликтов – вот в чём актуальность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воспитания.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lastRenderedPageBreak/>
        <w:t>В дошкольном возрасте игра является основным видом деятельности, но не потому, что ребенок большую часть времени проводит в играх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 xml:space="preserve"> –– 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игра вызывает качественные изменения в психике ребенка. В сюжетно-ролевой игре дети в символической форме воспроизводят взаимоотношения взрослых людей. Играя роль, ребенок выполняет определенную социальную функцию, дифференцированную по полу. Эти игры называют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социосексуальными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, хотя собственно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сексуального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в них очень мало. В процессе игры ребенок уточняет строение своего тела и сравнивает себя с другими детьми, начинает осваивать половую роль. Игровой период в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психосексуальном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развитии ребенка характеризуется инициативой, усвоением поло-ролевого поведения, половыми играми, привязанностью друг к другу, первой любовью, проигрыванием ролей родителей.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Гендерное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воспитание в ДОУ предполагает, что основанием для дифференцированного подхода, как правило, является уровень развития детей, познавательные интересы, способности, особенности нервной системы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Игры мальчиков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более предметны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, девочек более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словесны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, поэтому они играют в вербальные игры, мальчики предпочитают возиться с конструктором. Игра детей отражает традиционный взгляд на роль мужчины и женщины в обществе. Девочки ежедневно ухаживают за домом, заботятся о детях, выходят замуж. Мальчики воюют на войне, водят тракторы, строят мосты и занимаются плотницкими работами.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В игре закладываются и основы нравственности: великодушие, надежность, уважение к девочкам (женщинам) –– у мальчиков и доброта, терпеливость, верность, уважение к мальчикам (мужчинам) –– у девочек.</w:t>
      </w:r>
      <w:proofErr w:type="gramEnd"/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У девочек активно прослеживается игра в куклы, дочки-матери, у мальчиков возникает и закрепляется интерес к оружию, машинам. Когда в экспериментальной обстановке детям предоставили возможность поиграть в магазин, то, превратившись в «продавцов», они предлагали мальчикам купить машинки и оружие, а девочкам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 xml:space="preserve"> –– 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кукол и посуду. Подобное поведение доказывает, что присущее любой культуре связывание предметов и свойств с тем или иным полом зависит не только от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научения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через наблюдение или заучивание определенных ассоциаций типа “куклы для девочек, машинки для мальчиков”. Дети начали ставить одни свойства в причинную связь с мужским полом, а другие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 xml:space="preserve"> –– 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>в такую же связь с женским.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Ролевые игры - лучший способ преодоления негативных ролевых стереотипов.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Например, игра “Врач и пациент” идеально подходит для этой цели. Дети могут свободно меняться ролями. Эта игра вдохновляет мальчиков заботиться о ком-либо, а девочкам играть мужские роли. Чаще ролевые </w:t>
      </w:r>
      <w:r w:rsidRPr="00B5757E">
        <w:rPr>
          <w:rFonts w:ascii="Times New Roman" w:hAnsi="Times New Roman" w:cs="Times New Roman"/>
          <w:sz w:val="28"/>
          <w:szCs w:val="28"/>
        </w:rPr>
        <w:lastRenderedPageBreak/>
        <w:t>ориентации девочек сдвинуты в сторону противоположного пола несколько больше, чем у мальчиков. Замечено, что дети, поведение которых строго соответствует всем требованиям, предъявляемым к их полу, часто отличаются более низким интеллектом и меньшими творческими способностями.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Наоборот, дети, более свободные от жесткой половой типизации поведения, имеют высокий интеллект и психологически более благополучны. Воспитатель и родители могут корректировать те или иные негативные качества детей с помощью распределения игровых ролей и сюжетными изменениями.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В играх реализуются желания детей. Часто ребенок в игре исполняет роль, запрещенную для него в жизни, тем самым, достигая компенсации. Воображаемый мир противостоит миру действительности и может являться для ребенка более реальным. В игре он освобождается от чувства одиночества и познает радость близости и сотрудничества, в игре он оценивает свои возможности, обретает веру в себя, определяет позицию по отношению к окружающему миру и людям.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Таким образом, наилучшее время оказать влияние на отношение ребенка к половым ролям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 xml:space="preserve"> –– 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>это возраст до 6 лет. Успех вхождения ребенка в мир людей, его половая воспитанность в значительной мере зависит от содержания воспитания, в которой роль игры трудно переоценить.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Мальчики, обычно, ведут себя активно. Это хорошо, но иногда заходит за рамки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допустимого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и тут помогут специально подобранные игры для мальчиков.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Корректировать поведение играми гораздо полезней и приятней чем назиданиями.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1.Предложите мальчикам лечь на пол и сказать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Кто спокойнее всех сможет пролежать минуту, тому игрушка прилетит прямо с неба». А следующим игровым моментом пообещайте мальчикам: кто в сейчас пролежит тише других, тот будет ведущим, будет сам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решать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кому бросать игрушку.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2. Неожиданно разложите на столе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карточки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по которым можно составить рассказ. Между карточками, прерывая смысл, разложите верёвочки и фантики – они будут разрешать ребёнку уходить в вольные фантазии в сюжете обычного и знакомого с детсада рассказа.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3. Взять коробку с разными игрушками, предметами, карточками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>аждую вещь показывать и спрашивать – это тебе надо, если надо, то зачем. Отвечаешь – получаешь вещь.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lastRenderedPageBreak/>
        <w:t xml:space="preserve">4. Если ребёнок агрессивный и возбуждённый. Возьмем лист бумаги и нарисуем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морду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злого волка, медведя или дикобраза. Попросим ребёнка перерисовать животное – сделать его добрым. Можно использовать ластик или более насыщенный цвет.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5. Сделайте импровизированные шпаги из бумаги или газеты и тут же предложите на них подраться. Победил тот, кто смог коснуться, например, плеча соперника.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воспитания дошкольника призваны влиять на психическое и физическое развитие мальчика и девочки. Цель – оптимизация деятельности, связанной с отношениями представителей разного пола к своим социальным ролям в обществе.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Гендерное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воспитание – это формирование у детей представлений о настоящих мужчинах и женщинах, а это необходимо для нормальной и эффективной социализации личности.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Под влиянием воспитателей и родителей дошкольник должен усвоить половую роль, или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гендерную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модель поведения, которой придерживается человек, чтобы его определяли как женщину или мужчину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Необходимо помнить, что после шести лет сменить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полоролевую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ориентацию психологическими методами невозможно. Дошкольный период асексуальный – половые гормоны не влияют на развитие ребенка. В этом возрасте формируются основы моральных установок будущих мужчины и женщины.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Гендерное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воспитание в ДОУ и дома включает: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Отношения между людьми разного пола – формирование определенной модели поведения;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Нормы отношений – овладение культурой в сфере взаимоотношений полов;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Личная жизнь людей в семье;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Сферы деятельности мужчин и женщин – правильное понимание роли мужчины и роли женщины в обществе.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Образовательные задачи полового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воспитания и разнополого воспитания в детском саду: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-воспитывать у дошкольников необратимый интерес и положительное отношение к своему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гендеру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. Закладывать основы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осознавания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своих особенности, и то, как они воспринимаются окружающими, советовать строить личное поведение с учетом возможных реакций других людей;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- воспитывать у дошкольника интерес и хорошее отношение к окружающим людям;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lastRenderedPageBreak/>
        <w:t>- развивать у дошкольника представление о себе и других людях как лиц физических и социальных со своими достоинствами и недостатками, типичными и индивидуальными особенностями;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- развивать чуткость и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>, умение чувствовать и распознавать состояние и настроение окружающих людей. Вести себя в соответствии с ними, уметь управлять своими эмоциями и поведением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- обогащать знания о своей семье, роде, семейных реликвиях, традициях, знакомить с основными функциями семьи как психологической группы и социального института;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- закладывать основы будущих социальных и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ролей, объяснять особенности их исполнения, воспитывать положительное отношение к разным социальным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гендерным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ролям, к необходимости их существования;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- углублять знания детей о содержании понятий «мальчик», «девочка», о делении всех людей на мужчин и женщин. Содействовать половой и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идентификации, правильно и компетентно реагировать на проявление сексуального развития детей разных полов;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Говоря об актуальности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воспитания, воспитателям рекомендуется использовать такие методы и приемы в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гендерном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воспитании дошкольника как игры по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гендерному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воспитанию:</w:t>
      </w:r>
      <w:r w:rsidRPr="00B5757E">
        <w:rPr>
          <w:rFonts w:ascii="Times New Roman" w:hAnsi="Times New Roman" w:cs="Times New Roman"/>
          <w:sz w:val="28"/>
          <w:szCs w:val="28"/>
        </w:rPr>
        <w:br/>
        <w:t>· Сюжетно – ролевая игра «Семья»</w:t>
      </w:r>
      <w:r w:rsidRPr="00B5757E">
        <w:rPr>
          <w:rFonts w:ascii="Times New Roman" w:hAnsi="Times New Roman" w:cs="Times New Roman"/>
          <w:sz w:val="28"/>
          <w:szCs w:val="28"/>
        </w:rPr>
        <w:br/>
        <w:t>· Беседы с использованием иллюстраций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художественной литературы</w:t>
      </w:r>
      <w:r w:rsidRPr="00B5757E">
        <w:rPr>
          <w:rFonts w:ascii="Times New Roman" w:hAnsi="Times New Roman" w:cs="Times New Roman"/>
          <w:sz w:val="28"/>
          <w:szCs w:val="28"/>
        </w:rPr>
        <w:br/>
        <w:t>· Проблемные ситуации с этическим содержанием</w:t>
      </w:r>
      <w:r w:rsidRPr="00B5757E">
        <w:rPr>
          <w:rFonts w:ascii="Times New Roman" w:hAnsi="Times New Roman" w:cs="Times New Roman"/>
          <w:sz w:val="28"/>
          <w:szCs w:val="28"/>
        </w:rPr>
        <w:br/>
        <w:t>· Изготовление подарков для мам, пап , сверстников</w:t>
      </w:r>
      <w:r w:rsidRPr="00B5757E">
        <w:rPr>
          <w:rFonts w:ascii="Times New Roman" w:hAnsi="Times New Roman" w:cs="Times New Roman"/>
          <w:sz w:val="28"/>
          <w:szCs w:val="28"/>
        </w:rPr>
        <w:br/>
        <w:t>· Дидактические игры : «Кто чем любит заниматься?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«Что кому?», «Я расту», «Что общего , чем отличаемся?» , «Я такой , потому , что…», «Кем быть?» , «Одень мальчика, одень девочку».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Ошибка взрослых состоит в том, что родителям и педагогам необходимо научиться подходить к детям исходя из индивидуальных особенностей последних, а не из предполагаемых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различий.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Гендерное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воспитание в ДОУ 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детей может влиять на то, чего родители и учителя от них ждут, а это может повлечь за собой различное отношение к детям, основанное на их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принадлежности. В результате у детей могут выработаться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дифференцированные навыки и представления о себе, которые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станут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затем ограничивать их возможности.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Разнополое воспитание в детском саду бывает с перегибами – мальчиков и девочек часто просят построиться по отдельности; они разучивают песни, в которых большие пальцы рук — это «мужчины», а </w:t>
      </w:r>
      <w:r w:rsidRPr="00B5757E">
        <w:rPr>
          <w:rFonts w:ascii="Times New Roman" w:hAnsi="Times New Roman" w:cs="Times New Roman"/>
          <w:sz w:val="28"/>
          <w:szCs w:val="28"/>
        </w:rPr>
        <w:lastRenderedPageBreak/>
        <w:t>остальные пальцы — «дамы»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;и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>ли «Маленькие девочки сделаны из сладостей, пряностей и всяческих любезностей… мальчики сделаны из улиток, ракушек и зеленых лягушек».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Даже такие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различия, как только что названные, которые выглядят совершенно безобидными, не должны иметь место в группе, поскольку они заставляют детей проводить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разграничения в отношении вещей, которые играют определенную роль, например того, должны ли представители их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гендера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демонстрировать превосходство в какой-то дисциплине.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различия также способствуют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сегрегации в отношениях между детьми, предполагая, что между мальчиками и девочками существует и должен оставаться определенный барьер и игры по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гендерному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воспитанию этому лишь способствуют.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Родители и педагоги часто способствуют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гендерному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разделению детей в школах и дома, а это ведет к дальнейшему разделению на категории на основе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гендера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. Учителя и родители наоборот должны сознательно создавать для детей среду, свободную от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различий, в которой поощрялась бы совместная игра, равноправные отношения между мальчиками и девочками и участие в играх, обычно предпочитаемых каким-то одним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гендером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(например, девочки могут играть в футбол, а мальчики — в «классики»).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воспитания 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поскольку пространственные и математические навыки, а также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являются желательными для обладания качествами, не зависящими от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гендера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>, родители и педагоги должны побуждать всех детей играть в различные игры и с игрушками, которые способствуют развитию этих навыков.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Важно, чтобы родителям, объясняли ту роль, которую играют в изучении математики ожидания, основанные на половой принадлежности. В книгах по развитию ребенка, которые читают родители, может обсуждаться дифференцированная социализация и то, как она способна ограничить развитие уникального потенциала их ребенка.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К сожалению,  часто неправильно информируют общественность в отношении исследований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различий, указывая родителям, что различия между их сыновьями и дочерьми носят естественный характер и вполне ожидаемы.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Один из путей, с помощью которого дети узнают о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ролях,— это наблюдение. Когнитивное разграничение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гендеров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начинается в детстве, когда мы видим мужчин и женщин, исполняющих различные социальные </w:t>
      </w:r>
      <w:r w:rsidRPr="00B5757E">
        <w:rPr>
          <w:rFonts w:ascii="Times New Roman" w:hAnsi="Times New Roman" w:cs="Times New Roman"/>
          <w:sz w:val="28"/>
          <w:szCs w:val="28"/>
        </w:rPr>
        <w:lastRenderedPageBreak/>
        <w:t xml:space="preserve">роли, и обнаруживаем, что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является важной категорией, направляющей наше поведение.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Отсюда следует, что равноправное распределение обязанностей у нас в доме и отказ от представления, что мужчинам и женщинам следует выполнять определенные задания, могли бы снизить для детей значимость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различий.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57E">
        <w:rPr>
          <w:rFonts w:ascii="Times New Roman" w:hAnsi="Times New Roman" w:cs="Times New Roman"/>
          <w:sz w:val="28"/>
          <w:szCs w:val="28"/>
        </w:rPr>
        <w:t xml:space="preserve">В обсуждении половой типизации, имеющей место в детстве – стереотипы естественны, но не являются неизбежными: «факторы среды оказывают большое влияние на то, как дети узнают о стереотипах, присутствующих в их обществе, и перенимают их»  говорит, что при избытке в нашем обществе связанных с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гендером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факторов дети будут обязательно впитывать соответствующие стереотипы.</w:t>
      </w:r>
      <w:proofErr w:type="gramEnd"/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Однако  использование и принятие таких стереотипов не является неизбежным, особенно если детей знакомят с ролевыми моделями, не обусловленными половой принадлежностью. Когда родители выходят за рамки традиционных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гендерно-ролевых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схем, это может привести к тому, что установки их детей в отношении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ролей изменятся.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Например, в одном долговременном исследовании, продолжавшемся 11 лет, активное участие родителей в жизни их детей-дошкольников предопределяло поддержку подростками нетрадиционных видов занятости, а участие родителей в жизни 7—9-летних предопределяло поддержку нетрадиционных схем воспитания детей.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Гендерное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воспитание в ДОУ. Однако родители не являются единственными агентами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социализации.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Гендерно-нейтральный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язык в детской литературе и изображение в детских передачах женщин и мужчин, исполняющих домашние и деловые роли, должны пройти долгий путь, с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чтобы дети перестали злоупотреблять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гендерным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разграничением.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Некоторые исследования показывают, что средства массовой информации могут изменить восприятия, связанные с половыми стереотипами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К сожалению, традиционные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образы будут доминировать до тех пор, пока будет считаться, что они помогают продавать товары и привлекать зрителей или читателей.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Потребители могут иногда влиять на образы, фигурирующие в средствах массовой информации, посылая письма и отказываясь покупать товары компаний, которые используют стереотипные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образы.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Кроме того, родители должны критически оценивать книги, фильмы и телепередачи, которые смотрят их дети, с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чтобы у детей было меньше шансов столкнуться с поло-стереотипными образами. Детские фильмы </w:t>
      </w:r>
      <w:r w:rsidRPr="00B5757E">
        <w:rPr>
          <w:rFonts w:ascii="Times New Roman" w:hAnsi="Times New Roman" w:cs="Times New Roman"/>
          <w:sz w:val="28"/>
          <w:szCs w:val="28"/>
        </w:rPr>
        <w:lastRenderedPageBreak/>
        <w:t xml:space="preserve">Диснея, имеющиеся в продаже или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видеопрокате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, изображают представителей обоих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гендеров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в манере, которая является откровенно поло-стереотипной.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Более того, поскольку эти фильмы зачастую просматривают неоднократно (дети будут с удовольствием смотреть одну и ту же картину по много раз), они могут особенно способствовать привитию подобных взглядов.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Процесс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самопознания начинается ближе к 4 годам. Начиная с 3,5 лет и до 5 лет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атрибуты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относящиеся к полу ребёнка имеют очень большое значение. Читая ребёнку сказки нужно учитывать эту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гендерную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потребность.  Дети начинают отождествлять себя с персонажами своего пола. Разнополое воспитание в детском саду обязано учитывать процесс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самопознания  ребёнка. Мальчик или девочка ищет в сказке фигуры достойные идентификации. Если сказка ваша без подходящего полу персонажа, то ребёнок 3,5 лет и до 5 лет откажется её слушать или быстро потеряет к сказке интерес.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Направление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воспитания в детском саду, что нужно девочкам читайте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сказки про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хитрых лисичек и принцесс. Мальчикам читайте про смелых зайцев и сражения. При этом не забывайте делать акцент не только на воинственность и храбрость, но и на умение заботиться и поддерживать. Этим вы делаете услугу не только о его будущей жене, но и себе. Забота сына пожилым родителям будет очень приятна и нужна – 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гендерное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воспитание в ДОУ 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даст свои плоды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>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Разнополое воспитание в детском саду должно учитывать, что актуальность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воспитания в том, что вместе с осознанием своей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роли к малышам четырехлеткам приходят и страхи, а также первые обиды и ссоры со сверстниками.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Здесь сказка помимо половой будет выполнять и психотерапевтическую роль.</w:t>
      </w:r>
      <w:proofErr w:type="gramEnd"/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Игры по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гендерному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воспитанию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>евочка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перестала быть единственным ребёнком в семье и страдает. Ревность одолевает её несмотря на все подготовительные увещевания и умилительные рассказы про 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узи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и беременность, о похожести на пупса, о преимуществах старшей сестры, о том, что любите её тоже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…П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>очитайте девочке сказку «Гуси-лебеди» и её возможности сопереживать ревности дочери вас поразят.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Мальчик стал бояться темноты – лечите его страхи чтением «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Краденного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солнца». И мальчикам и девочкам полезно читать волшебные истории. Они создают у ребёнка ощущение, что всегда можно найти выход из самой трудной и безвыходной ситуации, ведь любая проблема решается.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lastRenderedPageBreak/>
        <w:t>Если сказка помогла ребёнку избавиться от деструктивного чувства, то благодарность за это ребёнок будет испытывать к взрослому, который её читал. А это укрепляет доверие девочек и мальчиков к близким взрослым и улучшает взаимоотношения.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Иногда дети интерпретируют сказку на свой лад, соотносят свою жизнь и сюжет сказки, ставят главный акцент на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незначительном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итд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>. Попробуйте разобраться в чём дело, но даже если малыш проводит очевидную параллель с сюжетом и конфликтом в саду, то не спешите это подчёркивать. В 4 года у ребёнка конкретное мышление и ему понятны будут лишь созвучия переживаний персонажа и его собственных.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Терпеливо отвечайте на все вопросы, возникающие по ходу сказки. Следите за эмоциями, если сильно переживает, то предложите излить эмоции на бумагу, пусть рисует персонажей такими, как ему это требуется в данный момент. Не портите эффект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правильностью или неправильностью изображения.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Бывает, что девочка не хочет, чтобы царевна лягушка избавилась от жабьего обличья, а у мальчиков Илья Муромец что-то осторожничать стал. Пусть будет так – в данный момент проявите деликатность,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гендерными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нравоучениями займётесь позже.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Вывод: 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Гендерное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развитие детей в детском саду должно быть направленно на то, чтобы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гендерная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идентичность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формировалась у ребёнка вовремя и не было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подобных несоответствий: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· ребёнок не должен  предпочитать всё время  игрушки и игровые роли противоположного пола;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· активность в  выраженном желании изменить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пол и имя должна насторожить взрослых;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·ребёнок в своих снах также в норме видит себя идентичным своему полу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· стремление одеваться и вести себя по типу противоположного пола тоже может свидетельствовать о проблемах с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идентичность.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Хочется обратить особое внимание, что современный мир желает видеть в девочке не только  традиционно женские качества. Поэтому не забывайте развивать девочку всесторонне. Ну а мальчик, которому нельзя плакать никогда не станет терпимым, отзывчивым и не сможет прийти на помощь.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Сюжетно – ролевые игры: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1.  Игра «Город мастеров».</w:t>
      </w:r>
      <w:r w:rsidRPr="00B5757E">
        <w:rPr>
          <w:rFonts w:ascii="Times New Roman" w:hAnsi="Times New Roman" w:cs="Times New Roman"/>
          <w:sz w:val="28"/>
          <w:szCs w:val="28"/>
        </w:rPr>
        <w:br/>
      </w:r>
      <w:r w:rsidRPr="00B5757E">
        <w:rPr>
          <w:rFonts w:ascii="Times New Roman" w:hAnsi="Times New Roman" w:cs="Times New Roman"/>
          <w:sz w:val="28"/>
          <w:szCs w:val="28"/>
        </w:rPr>
        <w:br/>
        <w:t xml:space="preserve">Цели игры: Помочь создать игровую обстановку, наладить взаимодействие </w:t>
      </w:r>
      <w:r w:rsidRPr="00B5757E">
        <w:rPr>
          <w:rFonts w:ascii="Times New Roman" w:hAnsi="Times New Roman" w:cs="Times New Roman"/>
          <w:sz w:val="28"/>
          <w:szCs w:val="28"/>
        </w:rPr>
        <w:lastRenderedPageBreak/>
        <w:t>между теми, кто выбрал определённые роли. Формировать у детей умение играть по собственному замыслу, стимулировать творческую активность детей в игре. Формировать дружеские взаимоотношения в игре, чувство гуманизма, активности, ответственности, дружелюбия. Закрепить ранее полученные знания о труде врача, продавца, парикмахера, строителя. 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 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Предварительная работа: Беседы о профессиях с использованием иллюстраций, рассматриванием картин. Чтение художественной литературы: Маяковский «Кем быть?», Михалков «А что у вас?»,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Д.Родари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«Чем пахнут ремёсла?» 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br/>
        <w:t>Работа с родителями: </w:t>
      </w:r>
      <w:r w:rsidRPr="00B5757E">
        <w:rPr>
          <w:rFonts w:ascii="Times New Roman" w:hAnsi="Times New Roman" w:cs="Times New Roman"/>
          <w:sz w:val="28"/>
          <w:szCs w:val="28"/>
        </w:rPr>
        <w:br/>
        <w:t>Со стороны родителей была оказана помощь в оформлении игровых уголков «Магазин», «Больница», «Парикмахерская», «Семья», «Юный строитель». </w:t>
      </w:r>
      <w:r w:rsidRPr="00B5757E">
        <w:rPr>
          <w:rFonts w:ascii="Times New Roman" w:hAnsi="Times New Roman" w:cs="Times New Roman"/>
          <w:sz w:val="28"/>
          <w:szCs w:val="28"/>
        </w:rPr>
        <w:br/>
      </w:r>
      <w:r w:rsidRPr="00B5757E">
        <w:rPr>
          <w:rFonts w:ascii="Times New Roman" w:hAnsi="Times New Roman" w:cs="Times New Roman"/>
          <w:sz w:val="28"/>
          <w:szCs w:val="28"/>
        </w:rPr>
        <w:br/>
        <w:t>Примерный ход игры: </w:t>
      </w:r>
      <w:r w:rsidRPr="00B5757E">
        <w:rPr>
          <w:rFonts w:ascii="Times New Roman" w:hAnsi="Times New Roman" w:cs="Times New Roman"/>
          <w:sz w:val="28"/>
          <w:szCs w:val="28"/>
        </w:rPr>
        <w:br/>
        <w:t>Дети заходят в группу, встают вокруг воспитателя. </w:t>
      </w:r>
      <w:r w:rsidRPr="00B5757E">
        <w:rPr>
          <w:rFonts w:ascii="Times New Roman" w:hAnsi="Times New Roman" w:cs="Times New Roman"/>
          <w:sz w:val="28"/>
          <w:szCs w:val="28"/>
        </w:rPr>
        <w:br/>
        <w:t>Воспитатель: </w:t>
      </w:r>
      <w:r w:rsidRPr="00B5757E">
        <w:rPr>
          <w:rFonts w:ascii="Times New Roman" w:hAnsi="Times New Roman" w:cs="Times New Roman"/>
          <w:sz w:val="28"/>
          <w:szCs w:val="28"/>
        </w:rPr>
        <w:br/>
        <w:t>У вас у всех растут года, </w:t>
      </w:r>
      <w:r w:rsidRPr="00B5757E">
        <w:rPr>
          <w:rFonts w:ascii="Times New Roman" w:hAnsi="Times New Roman" w:cs="Times New Roman"/>
          <w:sz w:val="28"/>
          <w:szCs w:val="28"/>
        </w:rPr>
        <w:br/>
        <w:t>Будет и семнадцать. </w:t>
      </w:r>
      <w:r w:rsidRPr="00B5757E">
        <w:rPr>
          <w:rFonts w:ascii="Times New Roman" w:hAnsi="Times New Roman" w:cs="Times New Roman"/>
          <w:sz w:val="28"/>
          <w:szCs w:val="28"/>
        </w:rPr>
        <w:br/>
        <w:t>Где работать вам тогда, </w:t>
      </w:r>
      <w:r w:rsidRPr="00B5757E">
        <w:rPr>
          <w:rFonts w:ascii="Times New Roman" w:hAnsi="Times New Roman" w:cs="Times New Roman"/>
          <w:sz w:val="28"/>
          <w:szCs w:val="28"/>
        </w:rPr>
        <w:br/>
        <w:t>чем заниматься?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Дети, давайте поговорим с вами о том, какие вы знаете профессии (дети называют). Но чтобы поработать врачом, парикмахером, продавцом, нужно сначала вырасти,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закончить школу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>, получить специальность. Но как долго ждать. А так хочется прямо сейчас стать взрослым и поработать. Правда?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А давайте мы с вами отправимся в путешествие в волшебный городок. Он называется «Город Мастеров». Все дети, попадая туда, сразу становятся взрослыми и могут выбрать для себя профессию. Хотите туда поехать?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А поедем мы туда вот на этом автобусе. (В группе стоят стульчики в ряд по три). Вы будете пассажирами, а я шофёром.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Качу, лечу во весь опор. </w:t>
      </w:r>
      <w:r w:rsidRPr="00B5757E">
        <w:rPr>
          <w:rFonts w:ascii="Times New Roman" w:hAnsi="Times New Roman" w:cs="Times New Roman"/>
          <w:sz w:val="28"/>
          <w:szCs w:val="28"/>
        </w:rPr>
        <w:br/>
        <w:t>Я сам шофёр и сам мотор! </w:t>
      </w:r>
      <w:r w:rsidRPr="00B5757E">
        <w:rPr>
          <w:rFonts w:ascii="Times New Roman" w:hAnsi="Times New Roman" w:cs="Times New Roman"/>
          <w:sz w:val="28"/>
          <w:szCs w:val="28"/>
        </w:rPr>
        <w:br/>
        <w:t>Нажимаю на педаль </w:t>
      </w:r>
      <w:r w:rsidRPr="00B5757E">
        <w:rPr>
          <w:rFonts w:ascii="Times New Roman" w:hAnsi="Times New Roman" w:cs="Times New Roman"/>
          <w:sz w:val="28"/>
          <w:szCs w:val="28"/>
        </w:rPr>
        <w:br/>
        <w:t xml:space="preserve">и машина мчится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>. </w:t>
      </w:r>
      <w:r w:rsidRPr="00B5757E">
        <w:rPr>
          <w:rFonts w:ascii="Times New Roman" w:hAnsi="Times New Roman" w:cs="Times New Roman"/>
          <w:sz w:val="28"/>
          <w:szCs w:val="28"/>
        </w:rPr>
        <w:br/>
        <w:t>И, так, поехали!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(звучит песенка «Весёлые путешественники»)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lastRenderedPageBreak/>
        <w:t>Все приехали! Выходите, пожалуйста. Вот наш волшебный город - «Город Мастеров». Вы посмотрите друг на друга. Все стали взрослыми. Вот бы поработать, да? А где можно поработать, я вам сейчас покажу.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Вот здесь у нас «Парикмахерская»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Здесь светло и интересно: </w:t>
      </w:r>
      <w:r w:rsidRPr="00B5757E">
        <w:rPr>
          <w:rFonts w:ascii="Times New Roman" w:hAnsi="Times New Roman" w:cs="Times New Roman"/>
          <w:sz w:val="28"/>
          <w:szCs w:val="28"/>
        </w:rPr>
        <w:br/>
        <w:t>Зеркала, духи и кресла, зал большой, </w:t>
      </w:r>
      <w:r w:rsidRPr="00B5757E">
        <w:rPr>
          <w:rFonts w:ascii="Times New Roman" w:hAnsi="Times New Roman" w:cs="Times New Roman"/>
          <w:sz w:val="28"/>
          <w:szCs w:val="28"/>
        </w:rPr>
        <w:br/>
        <w:t>Но видно, даже, </w:t>
      </w:r>
      <w:r w:rsidRPr="00B5757E">
        <w:rPr>
          <w:rFonts w:ascii="Times New Roman" w:hAnsi="Times New Roman" w:cs="Times New Roman"/>
          <w:sz w:val="28"/>
          <w:szCs w:val="28"/>
        </w:rPr>
        <w:br/>
        <w:t>Лучше, чем у вас в трельяже. </w:t>
      </w:r>
      <w:r w:rsidRPr="00B5757E">
        <w:rPr>
          <w:rFonts w:ascii="Times New Roman" w:hAnsi="Times New Roman" w:cs="Times New Roman"/>
          <w:sz w:val="28"/>
          <w:szCs w:val="28"/>
        </w:rPr>
        <w:br/>
        <w:t>«Магазин» </w:t>
      </w:r>
      <w:r w:rsidRPr="00B5757E">
        <w:rPr>
          <w:rFonts w:ascii="Times New Roman" w:hAnsi="Times New Roman" w:cs="Times New Roman"/>
          <w:sz w:val="28"/>
          <w:szCs w:val="28"/>
        </w:rPr>
        <w:br/>
        <w:t>А сейчас мы в магазине - </w:t>
      </w:r>
      <w:r w:rsidRPr="00B5757E">
        <w:rPr>
          <w:rFonts w:ascii="Times New Roman" w:hAnsi="Times New Roman" w:cs="Times New Roman"/>
          <w:sz w:val="28"/>
          <w:szCs w:val="28"/>
        </w:rPr>
        <w:br/>
        <w:t xml:space="preserve">Все продукты на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ветрине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>: </w:t>
      </w:r>
      <w:r w:rsidRPr="00B5757E">
        <w:rPr>
          <w:rFonts w:ascii="Times New Roman" w:hAnsi="Times New Roman" w:cs="Times New Roman"/>
          <w:sz w:val="28"/>
          <w:szCs w:val="28"/>
        </w:rPr>
        <w:br/>
        <w:t>Чай, конфеты, колбаса - </w:t>
      </w:r>
      <w:r w:rsidRPr="00B5757E">
        <w:rPr>
          <w:rFonts w:ascii="Times New Roman" w:hAnsi="Times New Roman" w:cs="Times New Roman"/>
          <w:sz w:val="28"/>
          <w:szCs w:val="28"/>
        </w:rPr>
        <w:br/>
        <w:t>Разбегаются глаза. </w:t>
      </w:r>
      <w:r w:rsidRPr="00B5757E">
        <w:rPr>
          <w:rFonts w:ascii="Times New Roman" w:hAnsi="Times New Roman" w:cs="Times New Roman"/>
          <w:sz w:val="28"/>
          <w:szCs w:val="28"/>
        </w:rPr>
        <w:br/>
        <w:t>Подходите, покупайте, </w:t>
      </w:r>
      <w:r w:rsidRPr="00B5757E">
        <w:rPr>
          <w:rFonts w:ascii="Times New Roman" w:hAnsi="Times New Roman" w:cs="Times New Roman"/>
          <w:sz w:val="28"/>
          <w:szCs w:val="28"/>
        </w:rPr>
        <w:br/>
        <w:t>Деньги в кассу отдавайте.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Посмотрите, а вот здесь у нас «Больница»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Всегда внимательно, с любовью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 </w:t>
      </w:r>
      <w:r w:rsidRPr="00B5757E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>аш доктор лечит вас, ребят. </w:t>
      </w:r>
      <w:r w:rsidRPr="00B5757E">
        <w:rPr>
          <w:rFonts w:ascii="Times New Roman" w:hAnsi="Times New Roman" w:cs="Times New Roman"/>
          <w:sz w:val="28"/>
          <w:szCs w:val="28"/>
        </w:rPr>
        <w:br/>
        <w:t>Когда поправит вам здоровье - </w:t>
      </w:r>
      <w:r w:rsidRPr="00B5757E">
        <w:rPr>
          <w:rFonts w:ascii="Times New Roman" w:hAnsi="Times New Roman" w:cs="Times New Roman"/>
          <w:sz w:val="28"/>
          <w:szCs w:val="28"/>
        </w:rPr>
        <w:br/>
        <w:t>Он больше всех бывает рад!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А вот здесь у нас «Строительная площадка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.»</w:t>
      </w:r>
      <w:r w:rsidRPr="00B5757E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>Строителя знает весь район, </w:t>
      </w:r>
      <w:r w:rsidRPr="00B5757E">
        <w:rPr>
          <w:rFonts w:ascii="Times New Roman" w:hAnsi="Times New Roman" w:cs="Times New Roman"/>
          <w:sz w:val="28"/>
          <w:szCs w:val="28"/>
        </w:rPr>
        <w:br/>
        <w:t>Мастер он отличный. </w:t>
      </w:r>
      <w:r w:rsidRPr="00B5757E">
        <w:rPr>
          <w:rFonts w:ascii="Times New Roman" w:hAnsi="Times New Roman" w:cs="Times New Roman"/>
          <w:sz w:val="28"/>
          <w:szCs w:val="28"/>
        </w:rPr>
        <w:br/>
        <w:t>Со своей бригадой он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 </w:t>
      </w:r>
      <w:r w:rsidRPr="00B5757E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>троит дом кирпичный. </w:t>
      </w:r>
      <w:r w:rsidRPr="00B5757E">
        <w:rPr>
          <w:rFonts w:ascii="Times New Roman" w:hAnsi="Times New Roman" w:cs="Times New Roman"/>
          <w:sz w:val="28"/>
          <w:szCs w:val="28"/>
        </w:rPr>
        <w:br/>
        <w:t>Дом среди других домов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 </w:t>
      </w:r>
      <w:r w:rsidRPr="00B5757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стройней и выше. </w:t>
      </w:r>
      <w:r w:rsidRPr="00B5757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Говорят до облаков </w:t>
      </w:r>
      <w:r w:rsidRPr="00B5757E">
        <w:rPr>
          <w:rFonts w:ascii="Times New Roman" w:hAnsi="Times New Roman" w:cs="Times New Roman"/>
          <w:sz w:val="28"/>
          <w:szCs w:val="28"/>
        </w:rPr>
        <w:br/>
        <w:t>Дом достанет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крышей.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А вот здесь у нас живут</w:t>
      </w:r>
      <w:r w:rsidRPr="00B5757E">
        <w:rPr>
          <w:rFonts w:ascii="Times New Roman" w:hAnsi="Times New Roman" w:cs="Times New Roman"/>
          <w:sz w:val="28"/>
          <w:szCs w:val="28"/>
        </w:rPr>
        <w:br/>
        <w:t>Куклы, зайцы, мишки, </w:t>
      </w:r>
      <w:r w:rsidRPr="00B5757E">
        <w:rPr>
          <w:rFonts w:ascii="Times New Roman" w:hAnsi="Times New Roman" w:cs="Times New Roman"/>
          <w:sz w:val="28"/>
          <w:szCs w:val="28"/>
        </w:rPr>
        <w:br/>
        <w:t>ждут, когда к ним придут </w:t>
      </w:r>
      <w:r w:rsidRPr="00B5757E">
        <w:rPr>
          <w:rFonts w:ascii="Times New Roman" w:hAnsi="Times New Roman" w:cs="Times New Roman"/>
          <w:sz w:val="28"/>
          <w:szCs w:val="28"/>
        </w:rPr>
        <w:br/>
        <w:t>Мамочки-малышки.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Теперь вы видите, как много интересного в нашем городке. Вы можете потрудиться там, где вам понравится.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По ходу игры воспитатель помогает создавать игровую обстановку, наладить взаимоотношения между теми, кто выбрал определённые роли; помогает реализовать в игре впечатления, полученные детьми ранее. </w:t>
      </w:r>
      <w:r w:rsidRPr="00B5757E">
        <w:rPr>
          <w:rFonts w:ascii="Times New Roman" w:hAnsi="Times New Roman" w:cs="Times New Roman"/>
          <w:sz w:val="28"/>
          <w:szCs w:val="28"/>
        </w:rPr>
        <w:br/>
      </w:r>
      <w:r w:rsidRPr="00B5757E">
        <w:rPr>
          <w:rFonts w:ascii="Times New Roman" w:hAnsi="Times New Roman" w:cs="Times New Roman"/>
          <w:sz w:val="28"/>
          <w:szCs w:val="28"/>
        </w:rPr>
        <w:br/>
      </w:r>
      <w:r w:rsidRPr="00B5757E">
        <w:rPr>
          <w:rFonts w:ascii="Times New Roman" w:hAnsi="Times New Roman" w:cs="Times New Roman"/>
          <w:sz w:val="28"/>
          <w:szCs w:val="28"/>
        </w:rPr>
        <w:lastRenderedPageBreak/>
        <w:t>Воспитатель: В нашем городке наступил вечер, рабочий день закончился, закрывается больница, магазин, заканчивают работу на стройке. Все садятся на автобус и возвращаются в детский сад.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А если вам, ребята, понравилось в городке, мы с вами будем ездить туда каждый день.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2. Игра «Уложи куклу спать»</w:t>
      </w:r>
      <w:r w:rsidRPr="00B5757E">
        <w:rPr>
          <w:rFonts w:ascii="Times New Roman" w:hAnsi="Times New Roman" w:cs="Times New Roman"/>
          <w:sz w:val="28"/>
          <w:szCs w:val="28"/>
        </w:rPr>
        <w:br/>
      </w:r>
      <w:r w:rsidRPr="00B5757E">
        <w:rPr>
          <w:rFonts w:ascii="Times New Roman" w:hAnsi="Times New Roman" w:cs="Times New Roman"/>
          <w:sz w:val="28"/>
          <w:szCs w:val="28"/>
        </w:rPr>
        <w:br/>
        <w:t>Цели игры: 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Соотносить предметы по величине; Закреплять словесное обозначение величин: «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большой-маленький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больше-меньше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>»; Учить оценивать свои действия, радоваться положительному результату; Закреплять знания детей о мужской профессии столяра, предметах, необходимых для его работы, уважать его труд и понимать цель труда; Развивать стремление подражать взрослым и оказывать им посильную помощь, формировать представление о роли отца и матери в семье.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> Воспитывать доброжелательное отношение девочек и мальчиков друг к другу и к маленьким детям. 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br/>
        <w:t>Материалы и оборудование: две куклы (большая и маленькая), 2 набора постельных принадлежностей в соответствии с размерами кукол, строительный материал разного размера. </w:t>
      </w:r>
      <w:r w:rsidRPr="00B5757E">
        <w:rPr>
          <w:rFonts w:ascii="Times New Roman" w:hAnsi="Times New Roman" w:cs="Times New Roman"/>
          <w:sz w:val="28"/>
          <w:szCs w:val="28"/>
        </w:rPr>
        <w:br/>
      </w:r>
      <w:r w:rsidRPr="00B5757E">
        <w:rPr>
          <w:rFonts w:ascii="Times New Roman" w:hAnsi="Times New Roman" w:cs="Times New Roman"/>
          <w:sz w:val="28"/>
          <w:szCs w:val="28"/>
        </w:rPr>
        <w:br/>
        <w:t>Ход игры: Дети сидят полукругом на стульчиках. Перед ними две куклы: большая и маленькая.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Взрослый: - Ребята, к нам в сад пришли куклы, посмотреть, как мы здесь живем, чем занимаемся. Но пока они обошли и посмотрели все группы, потанцевали в музыкальном зале, попрыгали на физкультуре, они очень устали и захотели спать. Но у них нет кроваток. Давайте поможем их сделать.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-Девочки и мальчики, а как вы думаете, человек какой профессии может сделать кровати? (столяр, рассмотреть иллюстрацию)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-Из чего? (из досок, с помощью гвоздей и молотка)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-Какие инструменты он использует? (ответы детей)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-А как вы думаете, плотником может быть мужчина или женщина? (в основном, мужчина)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-Почему? (нужна мужская сила, чтобы поднимать доски, пилить их, забивать гвозди и т.д.)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-Девочки, давайте попросим наших мальчиков - будущих мужчин, собрать нашим куклам кровати. Строительный материал лежит рядом с вами.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-А какие кровати мы будем строить? (1 большая, 1 маленькая).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-Почему? (потому что одна кукла большая, а другая маленькая).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lastRenderedPageBreak/>
        <w:t>Мальчики строят кровати; взрослый при необходимости оказывает помощь в расположении элементов строителя.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-Ну вот. Мальчики построили кроватки. Давайте посмотрим, удобно ли будет куклам в этих кроватках?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-Какая кровать построена для большой куклы? Для маленькой?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57E">
        <w:rPr>
          <w:rFonts w:ascii="Times New Roman" w:hAnsi="Times New Roman" w:cs="Times New Roman"/>
          <w:sz w:val="28"/>
          <w:szCs w:val="28"/>
        </w:rPr>
        <w:t>(Дети кладут кукол и, таким образом, проверяют соответствие величин кукол и кровати.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В оценке результатов должны участвовать все дети.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В случае надобности, ошибки в постройке исправляются.)</w:t>
      </w:r>
      <w:proofErr w:type="gramEnd"/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Взрослый достает белье.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- Мальчики пусть пока отдохнут. А мы попросим девочек застелить куклам кроватки.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( Дети вновь контролируют правильность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застелания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кроватей).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Когда кровати застелены, взрослый дает одну куклу мальчику, а одну девочке.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-Как вы думаете, мальчик сможет уложить куклу спать? Почему?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( Да.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Когда мальчик вырастет, у него будут свои дети, он будет помогать их нянчить.)</w:t>
      </w:r>
      <w:proofErr w:type="gramEnd"/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-А чтобы куклы спали крепко и сладко, давайте споем им колыбельную.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-Кто поет детям колыбельные? (Мамы)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-А папы могут спеть? (Да)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Дети вместе поют колыбельную «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Баю-баюшки-баю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>» и укладывают кукол в кроватки.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br/>
        <w:t>Взрослый: - Молодцы, девочки и мальчики. Вы хорошо помогли куклам: вы построили большую и маленькую кровати. На большую кровать вы постелили большую простынку и положили большую подушку и одеяло, а на маленькую кровать - маленькую простынку и маленькую подушку и одеяло. Теперь куклам будет удобно на них спать.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-А теперь, когда куклы уложены спать, можно отдохнуть и нам. Давайте поиграем.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3. «Дочки - матери» </w:t>
      </w:r>
      <w:r w:rsidRPr="00B5757E">
        <w:rPr>
          <w:rFonts w:ascii="Times New Roman" w:hAnsi="Times New Roman" w:cs="Times New Roman"/>
          <w:sz w:val="28"/>
          <w:szCs w:val="28"/>
        </w:rPr>
        <w:br/>
      </w:r>
      <w:r w:rsidRPr="00B5757E">
        <w:rPr>
          <w:rFonts w:ascii="Times New Roman" w:hAnsi="Times New Roman" w:cs="Times New Roman"/>
          <w:sz w:val="28"/>
          <w:szCs w:val="28"/>
        </w:rPr>
        <w:br/>
        <w:t>Цель игры: Рассказывать о взаимоотношениях между родителями и детьми, родственниками. Рассказывать о поведении, характере, культуре общения между мужчиной и женщиной, папой и мамой, мальчиком и девочкой. Учить детей играть вместе, согласовывать замыслы, исполнять роли, использовать атрибуты, стройматериалы.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lastRenderedPageBreak/>
        <w:br/>
        <w:t xml:space="preserve">Оборудование: 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Макет дома; одежда для всех членов семьи, соответствующая возрасту; чайная посуда; предметы личной гигиены; утюг, гладильная доска, веник, совок, предметы для стирки; бытовая техника; макеты комнат; мелкая мебель; игрушки-заместители: макеты телевизора, микроволновой печи, холодильника, компьютера из картонных коробок; куклы: малые, большие, изготовленные из подручных средств.</w:t>
      </w:r>
      <w:proofErr w:type="gramEnd"/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 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игре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>зготовление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предметов для игры: одежда, салфетки, овощи, фрукты, продукты. Изготовление макетов комнаты или дома. Изготовление атрибутов: пылесоса и другой бытовой техники. Беседы о том, как в семье проходят выходные дни, праздники. Чтение стихов С. Маршака «Хороший день», П. Воронько «</w:t>
      </w:r>
      <w:proofErr w:type="spellStart"/>
      <w:proofErr w:type="gramStart"/>
      <w:r w:rsidRPr="00B5757E">
        <w:rPr>
          <w:rFonts w:ascii="Times New Roman" w:hAnsi="Times New Roman" w:cs="Times New Roman"/>
          <w:sz w:val="28"/>
          <w:szCs w:val="28"/>
        </w:rPr>
        <w:t>Мальчик-помогай</w:t>
      </w:r>
      <w:proofErr w:type="spellEnd"/>
      <w:proofErr w:type="gramEnd"/>
      <w:r w:rsidRPr="00B5757E">
        <w:rPr>
          <w:rFonts w:ascii="Times New Roman" w:hAnsi="Times New Roman" w:cs="Times New Roman"/>
          <w:sz w:val="28"/>
          <w:szCs w:val="28"/>
        </w:rPr>
        <w:t>», произведений о маме и папе. 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br/>
        <w:t xml:space="preserve">Ход </w:t>
      </w:r>
      <w:proofErr w:type="spellStart"/>
      <w:r w:rsidRPr="00B5757E">
        <w:rPr>
          <w:rFonts w:ascii="Times New Roman" w:hAnsi="Times New Roman" w:cs="Times New Roman"/>
          <w:sz w:val="28"/>
          <w:szCs w:val="28"/>
        </w:rPr>
        <w:t>игры</w:t>
      </w:r>
      <w:proofErr w:type="gramStart"/>
      <w:r w:rsidRPr="00B5757E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B5757E">
        <w:rPr>
          <w:rFonts w:ascii="Times New Roman" w:hAnsi="Times New Roman" w:cs="Times New Roman"/>
          <w:sz w:val="28"/>
          <w:szCs w:val="28"/>
        </w:rPr>
        <w:t>оспитатель</w:t>
      </w:r>
      <w:proofErr w:type="spellEnd"/>
      <w:r w:rsidRPr="00B5757E">
        <w:rPr>
          <w:rFonts w:ascii="Times New Roman" w:hAnsi="Times New Roman" w:cs="Times New Roman"/>
          <w:sz w:val="28"/>
          <w:szCs w:val="28"/>
        </w:rPr>
        <w:t xml:space="preserve"> предлагает детям разные ситуации. «Переезд». Воспитатель беседует с детьми, рассказывает, что нужно знать для переезда на новую квартиру. «Новоселье». Дети распределяют роли, играют в то, как перевозят и покупают мебель, делают ремонт, обустраивают дом (вешают занавески, разводят аквариумных рыбок, поливают цветы), меблируют квартиру.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br/>
        <w:t>Ролевые взаимодействия: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Мама - сын.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Бабушка, дедушка (дети, внуки).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Папа - сын.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Мама - дочь.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Папа - дочь.</w:t>
      </w:r>
    </w:p>
    <w:p w:rsidR="00B5757E" w:rsidRPr="00B5757E" w:rsidRDefault="00B5757E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7E">
        <w:rPr>
          <w:rFonts w:ascii="Times New Roman" w:hAnsi="Times New Roman" w:cs="Times New Roman"/>
          <w:sz w:val="28"/>
          <w:szCs w:val="28"/>
        </w:rPr>
        <w:t>Папа - мама. </w:t>
      </w:r>
    </w:p>
    <w:p w:rsidR="00CE09B2" w:rsidRPr="00B5757E" w:rsidRDefault="00CE09B2" w:rsidP="00B57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09B2" w:rsidRPr="00B5757E" w:rsidSect="00CE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757E"/>
    <w:rsid w:val="003240FB"/>
    <w:rsid w:val="00B5757E"/>
    <w:rsid w:val="00CE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57E"/>
    <w:rPr>
      <w:b/>
      <w:bCs/>
    </w:rPr>
  </w:style>
  <w:style w:type="character" w:styleId="a5">
    <w:name w:val="Emphasis"/>
    <w:basedOn w:val="a0"/>
    <w:uiPriority w:val="20"/>
    <w:qFormat/>
    <w:rsid w:val="00B575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9739">
          <w:blockQuote w:val="1"/>
          <w:marLeft w:val="0"/>
          <w:marRight w:val="0"/>
          <w:marTop w:val="0"/>
          <w:marBottom w:val="272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</w:divsChild>
    </w:div>
    <w:div w:id="2054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4220</Words>
  <Characters>24057</Characters>
  <Application>Microsoft Office Word</Application>
  <DocSecurity>0</DocSecurity>
  <Lines>200</Lines>
  <Paragraphs>56</Paragraphs>
  <ScaleCrop>false</ScaleCrop>
  <Company/>
  <LinksUpToDate>false</LinksUpToDate>
  <CharactersWithSpaces>28221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2024-07-16T03:15:00Z</dcterms:created>
  <dcterms:modified xsi:type="dcterms:W3CDTF">2024-07-16T03:23:00Z</dcterms:modified>
</cp:coreProperties>
</file>