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jc w:val="center"/>
        <w:spacing w:after="0"/>
        <w:rPr>
          <w:rFonts w:ascii="Times New Roman" w:hAnsi="Times New Roman" w:cs="Times New Roman"/>
          <w:b/>
        </w:rPr>
      </w:pPr>
      <w:r>
        <w:rPr>
          <w:rFonts w:ascii="Times New Roman" w:hAnsi="Times New Roman" w:cs="Times New Roman"/>
          <w:b/>
        </w:rPr>
        <w:t>Логическо</w:t>
      </w:r>
      <w:r>
        <w:rPr>
          <w:rFonts w:ascii="Times New Roman" w:hAnsi="Times New Roman" w:cs="Times New Roman"/>
          <w:b/>
          <w:rtl w:val="off"/>
        </w:rPr>
        <w:t xml:space="preserve">е </w:t>
      </w:r>
      <w:r>
        <w:rPr>
          <w:rFonts w:ascii="Times New Roman" w:hAnsi="Times New Roman" w:cs="Times New Roman"/>
          <w:b/>
        </w:rPr>
        <w:t>мышлени</w:t>
      </w:r>
      <w:r>
        <w:rPr>
          <w:rFonts w:ascii="Times New Roman" w:hAnsi="Times New Roman" w:cs="Times New Roman"/>
          <w:b/>
          <w:rtl w:val="off"/>
        </w:rPr>
        <w:t xml:space="preserve">е </w:t>
      </w:r>
      <w:r>
        <w:rPr>
          <w:rFonts w:ascii="Times New Roman" w:hAnsi="Times New Roman" w:cs="Times New Roman"/>
          <w:b/>
        </w:rPr>
        <w:t>детей старшего дошкольного возраста</w:t>
      </w:r>
    </w:p>
    <w:p>
      <w:pPr>
        <w:jc w:val="center"/>
        <w:spacing w:after="0"/>
        <w:rPr>
          <w:rFonts w:ascii="Times New Roman" w:hAnsi="Times New Roman" w:cs="Times New Roman"/>
          <w:b/>
        </w:rPr>
      </w:pPr>
      <w:r>
        <w:rPr>
          <w:rFonts w:ascii="Times New Roman" w:hAnsi="Times New Roman" w:cs="Times New Roman"/>
          <w:b/>
        </w:rPr>
        <w:t>через логико-математические игры.</w:t>
      </w:r>
    </w:p>
    <w:p>
      <w:pPr>
        <w:pStyle w:val="c11"/>
        <w:jc w:val="right"/>
        <w:shd w:val="clear" w:color="auto" w:fill="FFFFFF"/>
        <w:spacing w:after="0" w:afterAutospacing="0" w:before="0" w:beforeAutospacing="0"/>
        <w:rPr>
          <w:color w:val="000000"/>
          <w:sz w:val="22"/>
          <w:szCs w:val="22"/>
        </w:rPr>
      </w:pPr>
      <w:r>
        <w:rPr>
          <w:rStyle w:val="c9"/>
          <w:iCs/>
          <w:color w:val="000000"/>
          <w:sz w:val="22"/>
          <w:szCs w:val="22"/>
        </w:rPr>
        <w:t>Даже от самого жаркого огня в камине знаний</w:t>
      </w:r>
    </w:p>
    <w:p>
      <w:pPr>
        <w:pStyle w:val="c11"/>
        <w:jc w:val="right"/>
        <w:shd w:val="clear" w:color="auto" w:fill="FFFFFF"/>
        <w:spacing w:after="0" w:afterAutospacing="0" w:before="0" w:beforeAutospacing="0"/>
        <w:rPr>
          <w:iCs/>
          <w:color w:val="000000"/>
          <w:sz w:val="22"/>
          <w:szCs w:val="22"/>
        </w:rPr>
      </w:pPr>
      <w:r>
        <w:rPr>
          <w:rStyle w:val="c9"/>
          <w:iCs/>
          <w:color w:val="000000"/>
          <w:sz w:val="22"/>
          <w:szCs w:val="22"/>
        </w:rPr>
        <w:t>останется всего только горстка холодной</w:t>
      </w:r>
    </w:p>
    <w:p>
      <w:pPr>
        <w:pStyle w:val="c11"/>
        <w:jc w:val="right"/>
        <w:shd w:val="clear" w:color="auto" w:fill="FFFFFF"/>
        <w:spacing w:after="0" w:afterAutospacing="0" w:before="0" w:beforeAutospacing="0"/>
        <w:rPr>
          <w:color w:val="000000"/>
          <w:sz w:val="22"/>
          <w:szCs w:val="22"/>
        </w:rPr>
      </w:pPr>
      <w:r>
        <w:rPr>
          <w:rStyle w:val="c9"/>
          <w:iCs/>
          <w:color w:val="000000"/>
          <w:sz w:val="22"/>
          <w:szCs w:val="22"/>
        </w:rPr>
        <w:t>золы, если рядом не будет заботливых рук</w:t>
      </w:r>
    </w:p>
    <w:p>
      <w:pPr>
        <w:pStyle w:val="c11"/>
        <w:jc w:val="right"/>
        <w:shd w:val="clear" w:color="auto" w:fill="FFFFFF"/>
        <w:spacing w:after="0" w:afterAutospacing="0" w:before="0" w:beforeAutospacing="0"/>
        <w:rPr>
          <w:color w:val="000000"/>
          <w:sz w:val="22"/>
          <w:szCs w:val="22"/>
        </w:rPr>
      </w:pPr>
      <w:r>
        <w:rPr>
          <w:rStyle w:val="c9"/>
          <w:iCs/>
          <w:color w:val="000000"/>
          <w:sz w:val="22"/>
          <w:szCs w:val="22"/>
        </w:rPr>
        <w:t>истопника – педагога – и достаточного количества</w:t>
      </w:r>
    </w:p>
    <w:p>
      <w:pPr>
        <w:pStyle w:val="c11"/>
        <w:jc w:val="right"/>
        <w:shd w:val="clear" w:color="auto" w:fill="FFFFFF"/>
        <w:spacing w:after="0" w:afterAutospacing="0" w:before="0" w:beforeAutospacing="0"/>
        <w:rPr>
          <w:b/>
        </w:rPr>
      </w:pPr>
      <w:r>
        <w:rPr>
          <w:rStyle w:val="c9"/>
          <w:iCs/>
          <w:color w:val="000000"/>
          <w:sz w:val="22"/>
          <w:szCs w:val="22"/>
        </w:rPr>
        <w:t>заготовленных впрок поленьев – задач</w:t>
      </w:r>
      <w:r>
        <w:rPr>
          <w:rStyle w:val="c9"/>
          <w:iCs/>
          <w:color w:val="000000"/>
        </w:rPr>
        <w:t>.</w:t>
      </w:r>
    </w:p>
    <w:p>
      <w:pPr>
        <w:pStyle w:val="c11"/>
        <w:jc w:val="right"/>
        <w:shd w:val="clear" w:color="auto" w:fill="FFFFFF"/>
        <w:spacing w:after="0" w:afterAutospacing="0" w:before="0" w:beforeAutospacing="0"/>
        <w:rPr>
          <w:color w:val="000000"/>
          <w:sz w:val="22"/>
          <w:szCs w:val="22"/>
        </w:rPr>
      </w:pPr>
      <w:r>
        <w:rPr>
          <w:b/>
        </w:rPr>
        <w:t>В.Шаталов</w:t>
      </w:r>
    </w:p>
    <w:p>
      <w:pPr>
        <w:jc w:val="both"/>
        <w:spacing w:after="0" w:line="240" w:lineRule="auto"/>
        <w:rPr>
          <w:rFonts w:ascii="Times New Roman" w:hAnsi="Times New Roman" w:cs="Times New Roman"/>
        </w:rPr>
      </w:pPr>
      <w:r>
        <w:rPr>
          <w:rFonts w:ascii="Times New Roman" w:hAnsi="Times New Roman" w:cs="Times New Roman"/>
        </w:rPr>
        <w:t>С первых минут своей жизни ребенок учится познавать окружающий мир сам и с помощью взрослых. В дошкольном детстве важной формой обучения являются занятия. Они оказывают умственно развитие детей в том случае, если носят развивающий характер.</w:t>
      </w:r>
      <w:r>
        <w:rPr>
          <w:rFonts w:ascii="Times New Roman" w:hAnsi="Times New Roman" w:cs="Times New Roman"/>
          <w:color w:val="000000"/>
          <w:shd w:val="clear" w:color="auto" w:fill="FFFFFF"/>
        </w:rPr>
        <w:t xml:space="preserve"> Дидактическая игра обучающего характера сближает новую познавательную деятельность ребенка с уже привычной для него, облегчая переход от игры к серьезной умственной работе. Вначале его внимание проявляется только к игре, а затем к тому программному материалу, без которого она невозможна. Так постепенно пробуждается интерес к учебному предмету. </w:t>
      </w:r>
    </w:p>
    <w:p>
      <w:pPr>
        <w:jc w:val="both"/>
        <w:spacing w:after="0" w:line="240" w:lineRule="auto"/>
        <w:rPr>
          <w:rFonts w:ascii="Times New Roman" w:hAnsi="Times New Roman" w:cs="Times New Roman"/>
        </w:rPr>
      </w:pPr>
      <w:r>
        <w:rPr>
          <w:rFonts w:ascii="Times New Roman" w:hAnsi="Times New Roman" w:cs="Times New Roman"/>
        </w:rPr>
        <w:t>Работа по развитию логического мышления мною решается через осуществление максимального использования в учебном процессе занимательного материала, развивающих игр.</w:t>
      </w:r>
    </w:p>
    <w:p>
      <w:pPr>
        <w:jc w:val="both"/>
        <w:spacing w:after="0" w:line="240" w:lineRule="auto"/>
        <w:rPr>
          <w:rFonts w:ascii="Times New Roman" w:hAnsi="Times New Roman" w:cs="Times New Roman"/>
        </w:rPr>
      </w:pPr>
      <w:r>
        <w:rPr>
          <w:rFonts w:ascii="Times New Roman" w:hAnsi="Times New Roman" w:cs="Times New Roman"/>
        </w:rPr>
        <w:t>Я стараюсь создать условия для проявления у детей интереса к логическим играм. В группе есть уголок занимательной математики с разнообразными развивающими играми, головоломками, лабиринтами и т.д.</w:t>
      </w:r>
    </w:p>
    <w:p>
      <w:pPr>
        <w:jc w:val="both"/>
        <w:spacing w:after="0" w:line="240" w:lineRule="auto"/>
        <w:rPr>
          <w:rFonts w:ascii="Times New Roman" w:hAnsi="Times New Roman" w:cs="Times New Roman"/>
        </w:rPr>
      </w:pPr>
      <w:r>
        <w:rPr>
          <w:rFonts w:ascii="Times New Roman" w:hAnsi="Times New Roman" w:cs="Times New Roman"/>
        </w:rPr>
        <w:t>Прежде чем начать работу с детьми, мною устанавливается, на какой ступеньке интеллектуальной лестницы находится каждый ребенок. Ориентируясь на примерный уровень развития ребенка, которому предлагается одно-два упражнения (игры). Если он не справляется с заданием, то предлагается более простое по сложности упражнение и так до тех пор, пока ребенок решит задачу.</w:t>
      </w:r>
    </w:p>
    <w:p>
      <w:pPr>
        <w:jc w:val="both"/>
        <w:spacing w:after="0" w:line="240" w:lineRule="auto"/>
        <w:rPr>
          <w:rFonts w:ascii="Times New Roman" w:hAnsi="Times New Roman" w:cs="Times New Roman"/>
        </w:rPr>
      </w:pPr>
      <w:r>
        <w:rPr>
          <w:rFonts w:ascii="Times New Roman" w:hAnsi="Times New Roman" w:cs="Times New Roman"/>
        </w:rPr>
        <w:t>Проверив, таким образом, каждого ребенка, я получаю ясную картину уровня мыслительных умений детей. А это дает возможность организовать занятия с учетом развития каждого ребенка.</w:t>
      </w:r>
    </w:p>
    <w:p>
      <w:pPr>
        <w:pStyle w:val="c1"/>
        <w:jc w:val="both"/>
        <w:shd w:val="clear" w:color="auto" w:fill="FFFFFF"/>
        <w:spacing w:after="0" w:afterAutospacing="0" w:before="0" w:beforeAutospacing="0"/>
        <w:rPr>
          <w:color w:val="000000"/>
          <w:sz w:val="22"/>
          <w:szCs w:val="22"/>
        </w:rPr>
      </w:pPr>
      <w:r>
        <w:rPr>
          <w:rStyle w:val="c7"/>
          <w:color w:val="000000"/>
          <w:sz w:val="22"/>
          <w:szCs w:val="22"/>
        </w:rPr>
        <w:t>Логические игры математического содержания воспитывают у детей познавательный интерес, способность к творческому поиску, желание и умение учиться. Необычная игровая ситуация с элементами проблемности, характерными для каждой занимательной задачи, всегда вызывает интерес у детей.</w:t>
      </w:r>
      <w:r>
        <w:t>Дети в последствия чаще используют в своих играх различные материалы конструирования с мелкими деталями, в частности конструктор «Лего», который со временем становится все сложнее и сложнее.</w:t>
      </w:r>
    </w:p>
    <w:p>
      <w:pPr>
        <w:jc w:val="both"/>
        <w:spacing w:after="0" w:line="240" w:lineRule="auto"/>
        <w:rPr>
          <w:rFonts w:ascii="Times New Roman" w:hAnsi="Times New Roman" w:cs="Times New Roman"/>
        </w:rPr>
      </w:pPr>
      <w:r>
        <w:rPr>
          <w:rFonts w:ascii="Times New Roman" w:hAnsi="Times New Roman" w:cs="Times New Roman"/>
        </w:rPr>
        <w:t>Блоки Дьеныша дети используют по своему усмотрению в разных видах деятельности. В целях более эффективного ознакомления детей со свойствами логических блоков детям предлагаются следующие задания:</w:t>
      </w:r>
    </w:p>
    <w:p>
      <w:pPr>
        <w:pStyle w:val="c5"/>
        <w:jc w:val="both"/>
        <w:shd w:val="clear" w:color="auto" w:fill="FFFFFF"/>
        <w:spacing w:after="0" w:afterAutospacing="0" w:before="0" w:beforeAutospacing="0"/>
        <w:rPr>
          <w:color w:val="000000"/>
          <w:sz w:val="22"/>
          <w:szCs w:val="22"/>
        </w:rPr>
      </w:pPr>
      <w:r>
        <w:rPr>
          <w:rStyle w:val="c7"/>
          <w:iCs/>
          <w:color w:val="000000"/>
          <w:sz w:val="22"/>
          <w:szCs w:val="22"/>
        </w:rPr>
        <w:t>«Найди  треугольные»</w:t>
      </w:r>
      <w:r>
        <w:rPr>
          <w:rStyle w:val="c7"/>
          <w:color w:val="000000"/>
          <w:sz w:val="22"/>
          <w:szCs w:val="22"/>
        </w:rPr>
        <w:t> (синие, квадратные, большие, жёлтые, толстые и т.д.)</w:t>
      </w:r>
    </w:p>
    <w:p>
      <w:pPr>
        <w:pStyle w:val="c21"/>
        <w:jc w:val="both"/>
        <w:shd w:val="clear" w:color="auto" w:fill="FFFFFF"/>
        <w:spacing w:after="0" w:afterAutospacing="0" w:before="0" w:beforeAutospacing="0"/>
        <w:rPr>
          <w:color w:val="000000"/>
          <w:sz w:val="22"/>
          <w:szCs w:val="22"/>
        </w:rPr>
      </w:pPr>
      <w:r>
        <w:rPr>
          <w:rStyle w:val="c7"/>
          <w:iCs/>
          <w:color w:val="000000"/>
          <w:sz w:val="22"/>
          <w:szCs w:val="22"/>
        </w:rPr>
        <w:t>«Назови, какая эта фигура по цвету</w:t>
      </w:r>
      <w:r>
        <w:rPr>
          <w:rStyle w:val="c7"/>
          <w:i/>
          <w:iCs/>
          <w:color w:val="000000"/>
          <w:sz w:val="22"/>
          <w:szCs w:val="22"/>
          <w:u w:val="single" w:color="auto"/>
        </w:rPr>
        <w:t>»</w:t>
      </w:r>
      <w:r>
        <w:rPr>
          <w:rStyle w:val="c7"/>
          <w:color w:val="000000"/>
          <w:sz w:val="22"/>
          <w:szCs w:val="22"/>
        </w:rPr>
        <w:t> (по форме, по размеру, по толщине).</w:t>
      </w:r>
    </w:p>
    <w:p>
      <w:pPr>
        <w:jc w:val="both"/>
        <w:spacing w:after="0" w:line="240" w:lineRule="auto"/>
        <w:rPr>
          <w:rFonts w:ascii="Times New Roman" w:hAnsi="Times New Roman" w:cs="Times New Roman"/>
        </w:rPr>
      </w:pPr>
      <w:r>
        <w:rPr>
          <w:rFonts w:ascii="Times New Roman" w:hAnsi="Times New Roman" w:cs="Times New Roman"/>
        </w:rPr>
        <w:t>« Найди синие фигуры» (треугольные, красные, квадратные, большие, желтые, толстые, маленькие, круглые, прямоугольные). И т. д.</w:t>
      </w:r>
    </w:p>
    <w:p>
      <w:pPr>
        <w:pStyle w:val="c21"/>
        <w:ind w:left="264"/>
        <w:jc w:val="both"/>
        <w:shd w:val="clear" w:color="auto" w:fill="FFFFFF"/>
        <w:spacing w:after="0" w:afterAutospacing="0" w:before="0" w:beforeAutospacing="0"/>
        <w:rPr>
          <w:color w:val="000000"/>
          <w:sz w:val="22"/>
          <w:szCs w:val="22"/>
        </w:rPr>
      </w:pPr>
      <w:r>
        <w:rPr>
          <w:rStyle w:val="c7"/>
          <w:color w:val="000000"/>
          <w:sz w:val="22"/>
          <w:szCs w:val="22"/>
        </w:rPr>
        <w:t>После такого знакомства с блоками я перешла к играм и упражнениям:</w:t>
      </w:r>
    </w:p>
    <w:p>
      <w:pPr>
        <w:pStyle w:val="c1"/>
        <w:jc w:val="both"/>
        <w:shd w:val="clear" w:color="auto" w:fill="FFFFFF"/>
        <w:spacing w:after="0" w:afterAutospacing="0" w:before="0" w:beforeAutospacing="0"/>
        <w:rPr>
          <w:color w:val="000000"/>
          <w:sz w:val="22"/>
          <w:szCs w:val="22"/>
        </w:rPr>
      </w:pPr>
      <w:r>
        <w:rPr>
          <w:rStyle w:val="c7"/>
          <w:iCs/>
          <w:color w:val="000000"/>
          <w:sz w:val="22"/>
          <w:szCs w:val="22"/>
        </w:rPr>
        <w:t>«Цепочка», «Второй ряд», «Чудесный мешочек», «Домино</w:t>
      </w:r>
      <w:r>
        <w:rPr>
          <w:rStyle w:val="c7"/>
          <w:i/>
          <w:iCs/>
          <w:color w:val="000000"/>
          <w:sz w:val="22"/>
          <w:szCs w:val="22"/>
          <w:u w:val="single" w:color="auto"/>
        </w:rPr>
        <w:t>»</w:t>
      </w:r>
      <w:r>
        <w:rPr>
          <w:rStyle w:val="c7"/>
          <w:color w:val="000000"/>
          <w:sz w:val="22"/>
          <w:szCs w:val="22"/>
        </w:rPr>
        <w:t> помогли детям освоить свойства фигур, понять выражения, «такой же», «не такой» (по цвету, по форме, по размеру, по толщине).</w:t>
      </w:r>
    </w:p>
    <w:p>
      <w:pPr>
        <w:pStyle w:val="c1"/>
        <w:jc w:val="both"/>
        <w:shd w:val="clear" w:color="auto" w:fill="FFFFFF"/>
        <w:spacing w:after="0" w:afterAutospacing="0" w:before="0" w:beforeAutospacing="0"/>
        <w:rPr>
          <w:color w:val="000000"/>
          <w:sz w:val="22"/>
          <w:szCs w:val="22"/>
        </w:rPr>
      </w:pPr>
      <w:r>
        <w:rPr>
          <w:rStyle w:val="c7"/>
          <w:color w:val="000000"/>
          <w:sz w:val="22"/>
          <w:szCs w:val="22"/>
        </w:rPr>
        <w:t>Дидактические упражнения </w:t>
      </w:r>
      <w:r>
        <w:rPr>
          <w:rStyle w:val="c7"/>
          <w:i/>
          <w:iCs/>
          <w:color w:val="000000"/>
          <w:sz w:val="22"/>
          <w:szCs w:val="22"/>
          <w:u w:val="single" w:color="auto"/>
        </w:rPr>
        <w:t>«</w:t>
      </w:r>
      <w:r>
        <w:rPr>
          <w:rStyle w:val="c7"/>
          <w:iCs/>
          <w:color w:val="000000"/>
          <w:sz w:val="22"/>
          <w:szCs w:val="22"/>
        </w:rPr>
        <w:t>Засели домики», «Дорожки», «Раздели блоки</w:t>
      </w:r>
      <w:r>
        <w:rPr>
          <w:rStyle w:val="c7"/>
          <w:i/>
          <w:iCs/>
          <w:color w:val="000000"/>
          <w:sz w:val="22"/>
          <w:szCs w:val="22"/>
          <w:u w:val="single" w:color="auto"/>
        </w:rPr>
        <w:t>»</w:t>
      </w:r>
      <w:r>
        <w:rPr>
          <w:rStyle w:val="c7"/>
          <w:color w:val="000000"/>
          <w:sz w:val="22"/>
          <w:szCs w:val="22"/>
        </w:rPr>
        <w:t> и другие дали возможность формировать у детей умение классифицировать свойства фигур с постепенным увеличением: количества свойств</w:t>
      </w:r>
    </w:p>
    <w:p>
      <w:pPr>
        <w:jc w:val="both"/>
        <w:spacing w:after="0" w:line="240" w:lineRule="auto"/>
        <w:rPr>
          <w:rFonts w:ascii="Times New Roman" w:hAnsi="Times New Roman" w:cs="Times New Roman"/>
        </w:rPr>
      </w:pPr>
      <w:r>
        <w:rPr>
          <w:rFonts w:ascii="Times New Roman" w:hAnsi="Times New Roman" w:cs="Times New Roman"/>
        </w:rPr>
        <w:t>Игры и упражнения с логическими блоками детям также предлагаются на занятиях и в свободное время, также им предлагаются новые таблицы, модели, картинки, карты, содержание которых осваивается детьми в течении всего дня с целью закрепления полученных знаний, умений, навыков, развития познавательного интереса детей.</w:t>
      </w:r>
    </w:p>
    <w:p>
      <w:pPr>
        <w:jc w:val="both"/>
        <w:spacing w:after="0" w:line="240" w:lineRule="auto"/>
        <w:rPr>
          <w:rStyle w:val="c7"/>
          <w:rFonts w:ascii="Times New Roman" w:hAnsi="Times New Roman" w:cs="Times New Roman"/>
          <w:color w:val="000000"/>
          <w:shd w:val="clear" w:color="auto" w:fill="FFFFFF"/>
        </w:rPr>
      </w:pPr>
      <w:r>
        <w:rPr>
          <w:rStyle w:val="c7"/>
          <w:rFonts w:ascii="Times New Roman" w:hAnsi="Times New Roman" w:cs="Times New Roman"/>
          <w:color w:val="000000"/>
          <w:shd w:val="clear" w:color="auto" w:fill="FFFFFF"/>
        </w:rPr>
        <w:t>Обязательным этапом работы с фигурами было знакомство детей с карточками, на которых, изображены свойства фигур. Дети узнали, как обозначается форма, цвет, величина, толщина. Рассматривая фигуры, пользуясь карточками, дети стали сами давать имя каждого блока. Я предложила детям игровые упражнения </w:t>
      </w:r>
      <w:r>
        <w:rPr>
          <w:rStyle w:val="c7"/>
          <w:rFonts w:ascii="Times New Roman" w:hAnsi="Times New Roman" w:cs="Times New Roman"/>
          <w:iCs/>
          <w:color w:val="000000"/>
          <w:shd w:val="clear" w:color="auto" w:fill="FFFFFF"/>
        </w:rPr>
        <w:t>«Все в ряд», «Кто быстрее соберёт блоки», «На своё место», «Угощение для зверей», «Построй дом</w:t>
      </w:r>
      <w:r>
        <w:rPr>
          <w:rStyle w:val="c7"/>
          <w:rFonts w:ascii="Times New Roman" w:hAnsi="Times New Roman" w:cs="Times New Roman"/>
          <w:iCs/>
          <w:color w:val="555555"/>
          <w:shd w:val="clear" w:color="auto" w:fill="FFFFFF"/>
        </w:rPr>
        <w:t>».</w:t>
      </w:r>
      <w:r>
        <w:rPr>
          <w:rStyle w:val="c7"/>
          <w:rFonts w:ascii="Times New Roman" w:hAnsi="Times New Roman" w:cs="Times New Roman"/>
          <w:color w:val="000000"/>
          <w:shd w:val="clear" w:color="auto" w:fill="FFFFFF"/>
        </w:rPr>
        <w:t> </w:t>
      </w:r>
    </w:p>
    <w:p>
      <w:pPr>
        <w:jc w:val="both"/>
        <w:spacing w:after="0" w:line="240" w:lineRule="auto"/>
        <w:rPr>
          <w:rFonts w:ascii="Times New Roman" w:hAnsi="Times New Roman" w:cs="Times New Roman"/>
        </w:rPr>
      </w:pPr>
      <w:r>
        <w:rPr>
          <w:rFonts w:ascii="Times New Roman" w:hAnsi="Times New Roman" w:cs="Times New Roman"/>
          <w:color w:val="000000"/>
          <w:shd w:val="clear" w:color="auto" w:fill="FFFFFF"/>
        </w:rPr>
        <w:t>В результате этих упражнений у детей развились способности к анализу, абстрагированию, умению строго следовать правилам при выполнении действий. У детей сформировался интерес к решению познавательных задач, к разнообразной интеллектуальной деятельности. Понимание детьми законов дидактической игры привело к тому, что дети начали играть самостоятельно в парах или небольшими группами. Ребёнок принимает роль ведущего, объясняет условие игры, контролирует выполнение правил, оценивает правильный результат. Дети меняются ролями, стремятся верно, выполнить задание, придумывают свои оригинальные задания. Эта деятельность весьма полезна для дошкольников.</w:t>
      </w:r>
    </w:p>
    <w:p>
      <w:pPr>
        <w:jc w:val="both"/>
        <w:spacing w:after="0" w:line="240" w:lineRule="auto"/>
        <w:rPr>
          <w:rStyle w:val="c0"/>
          <w:rFonts w:ascii="Times New Roman" w:hAnsi="Times New Roman" w:cs="Times New Roman"/>
        </w:rPr>
      </w:pPr>
      <w:r>
        <w:rPr>
          <w:rFonts w:ascii="Times New Roman" w:hAnsi="Times New Roman" w:cs="Times New Roman"/>
        </w:rPr>
        <w:t>Дети в разной степени осваивают предложенные им игры, наиболее интересными для них становятся «Танграм», «Прозрачный квадрат»,  «Уголки», «Собирай-ка», «Логический домик», у детей возникает интерес к играм, требующим умения мыслить, способности комбинировать, конструировать, сочетая форму и цвет, они, что самое главное начинают уметь самостоятельно придумывать свои задачи и фигуры.</w:t>
      </w:r>
    </w:p>
    <w:p>
      <w:pPr>
        <w:jc w:val="both"/>
        <w:spacing w:after="0" w:line="240" w:lineRule="auto"/>
        <w:rPr>
          <w:rStyle w:val="c0"/>
          <w:rFonts w:ascii="Times New Roman" w:hAnsi="Times New Roman" w:cs="Times New Roman"/>
          <w:color w:val="000000"/>
          <w:shd w:val="clear" w:color="auto" w:fill="FFFFFF"/>
        </w:rPr>
      </w:pPr>
    </w:p>
    <w:p>
      <w:pPr>
        <w:jc w:val="both"/>
        <w:spacing w:after="0" w:line="240" w:lineRule="auto"/>
        <w:rPr>
          <w:rStyle w:val="c0"/>
          <w:rFonts w:ascii="Times New Roman" w:hAnsi="Times New Roman" w:cs="Times New Roman"/>
          <w:color w:val="000000"/>
          <w:shd w:val="clear" w:color="auto" w:fill="FFFFFF"/>
        </w:rPr>
      </w:pPr>
      <w:r>
        <w:rPr>
          <w:rStyle w:val="c0"/>
          <w:rFonts w:ascii="Times New Roman" w:hAnsi="Times New Roman" w:cs="Times New Roman"/>
          <w:color w:val="000000"/>
          <w:shd w:val="clear" w:color="auto" w:fill="FFFFFF"/>
        </w:rPr>
        <w:t xml:space="preserve">      Так же в своей работе использую цветные палочки Кьюзенеракоторые являются многофункциональным математическим пособием, позволяют "через руки" ребенка формировать понятие числовой последовательности, состава числа, отношений «больше – меньше», «право – лево», «между», «длиннее», «выше» и мн.др. Палочки способствует развитию детского творчества, развития фантазии и воображения, познавательной активности, мелкой моторики, наглядно-действенного мышления, внимания, пространственного ориентирования, восприятия, комбинаторных и конструкторских способностей. На начальном этапе</w:t>
      </w:r>
      <w:r>
        <w:rPr>
          <w:rStyle w:val="c0"/>
          <w:rFonts w:ascii="Times New Roman" w:hAnsi="Times New Roman" w:cs="Times New Roman"/>
          <w:i/>
          <w:iCs/>
          <w:color w:val="000000"/>
          <w:shd w:val="clear" w:color="auto" w:fill="FFFFFF"/>
        </w:rPr>
        <w:t> </w:t>
      </w:r>
      <w:r>
        <w:rPr>
          <w:rStyle w:val="c0"/>
          <w:rFonts w:ascii="Times New Roman" w:hAnsi="Times New Roman" w:cs="Times New Roman"/>
          <w:color w:val="000000"/>
          <w:shd w:val="clear" w:color="auto" w:fill="FFFFFF"/>
        </w:rPr>
        <w:t>палочки используются как игровой материал. Дети играют с ними, как с обычными кубиками, палочками, конструктором, по ходу знакомятся с цветами, размерами и формами. На втором этапе</w:t>
      </w:r>
      <w:r>
        <w:rPr>
          <w:rStyle w:val="c0"/>
          <w:rFonts w:ascii="Times New Roman" w:hAnsi="Times New Roman" w:cs="Times New Roman"/>
          <w:i/>
          <w:iCs/>
          <w:color w:val="000000"/>
          <w:shd w:val="clear" w:color="auto" w:fill="FFFFFF"/>
        </w:rPr>
        <w:t> </w:t>
      </w:r>
      <w:r>
        <w:rPr>
          <w:rStyle w:val="c0"/>
          <w:rFonts w:ascii="Times New Roman" w:hAnsi="Times New Roman" w:cs="Times New Roman"/>
          <w:color w:val="000000"/>
          <w:shd w:val="clear" w:color="auto" w:fill="FFFFFF"/>
        </w:rPr>
        <w:t>палочки уже выступают как пособие для маленьких математиков.</w:t>
      </w:r>
    </w:p>
    <w:p>
      <w:pPr>
        <w:jc w:val="both"/>
        <w:spacing w:after="0" w:line="240" w:lineRule="auto"/>
        <w:rPr>
          <w:rFonts w:ascii="Times New Roman" w:hAnsi="Times New Roman" w:cs="Times New Roman"/>
        </w:rPr>
      </w:pPr>
      <w:r>
        <w:rPr>
          <w:rFonts w:ascii="Times New Roman" w:hAnsi="Times New Roman" w:cs="Times New Roman"/>
        </w:rPr>
        <w:t>Занимаются ребята совершенно свободно, сидя и лежа на полу. Это создает непринужденную обстановку. Когда все внимание сосредоточено на решении задачи, а не на том, как сидеть и других внешних факторах. Когда у детей все получается, я радуюсь вместе с ними, хвалю их. Что стимулирует к дальнейшему творчеству. Дети придумывают в основном задачи на изменение заданной фигуры путем перекладывания палочек. Задачи для решения, которых надо убрать указанное количество палочек, ими использовано намного меньше.  В дальнейшем дети переходят к придумыванию более сложных по характеру и преобразованию задач.</w:t>
      </w:r>
    </w:p>
    <w:p>
      <w:pPr>
        <w:pStyle w:val="c2"/>
        <w:shd w:val="clear" w:color="auto" w:fill="FFFFFF"/>
        <w:spacing w:after="0" w:afterAutospacing="0" w:before="0" w:beforeAutospacing="0"/>
        <w:rPr>
          <w:rStyle w:val="c3"/>
          <w:bCs/>
          <w:color w:val="000000"/>
          <w:sz w:val="22"/>
          <w:szCs w:val="22"/>
        </w:rPr>
      </w:pPr>
      <w:r>
        <w:rPr>
          <w:rStyle w:val="c3"/>
          <w:bCs/>
          <w:color w:val="000000"/>
          <w:sz w:val="22"/>
          <w:szCs w:val="22"/>
        </w:rPr>
        <w:t>Игры и упражнения с волшебными палочками:</w:t>
      </w:r>
    </w:p>
    <w:p>
      <w:pPr>
        <w:pStyle w:val="c2"/>
        <w:shd w:val="clear" w:color="auto" w:fill="FFFFFF"/>
        <w:spacing w:after="0" w:afterAutospacing="0" w:before="0" w:beforeAutospacing="0"/>
        <w:rPr>
          <w:color w:val="000000"/>
          <w:sz w:val="22"/>
          <w:szCs w:val="22"/>
        </w:rPr>
      </w:pPr>
      <w:r>
        <w:rPr>
          <w:rStyle w:val="c3"/>
          <w:bCs/>
          <w:color w:val="000000"/>
          <w:sz w:val="22"/>
          <w:szCs w:val="22"/>
        </w:rPr>
        <w:t>Игра «Слоненок»</w:t>
      </w:r>
      <w:r>
        <w:rPr>
          <w:color w:val="000000"/>
          <w:sz w:val="22"/>
          <w:szCs w:val="22"/>
        </w:rPr>
        <w:t xml:space="preserve">, </w:t>
      </w:r>
      <w:r>
        <w:rPr>
          <w:rStyle w:val="c3"/>
          <w:bCs/>
          <w:color w:val="000000"/>
          <w:sz w:val="22"/>
          <w:szCs w:val="22"/>
        </w:rPr>
        <w:t>«Море волнуется»</w:t>
      </w:r>
      <w:r>
        <w:rPr>
          <w:color w:val="000000"/>
          <w:sz w:val="22"/>
          <w:szCs w:val="22"/>
        </w:rPr>
        <w:t xml:space="preserve">, </w:t>
      </w:r>
      <w:r>
        <w:rPr>
          <w:rStyle w:val="c3"/>
          <w:bCs/>
          <w:color w:val="000000"/>
          <w:sz w:val="22"/>
          <w:szCs w:val="22"/>
        </w:rPr>
        <w:t>Игра «Печенье», Игра «Журавушка»,Игра «Мастерим стул», «Сделай фигуру» и т.д.</w:t>
      </w:r>
    </w:p>
    <w:p>
      <w:pPr>
        <w:jc w:val="both"/>
        <w:spacing w:after="0" w:line="240" w:lineRule="auto"/>
        <w:rPr>
          <w:lang w:eastAsia="ru-RU"/>
          <w:rFonts w:ascii="Times New Roman" w:eastAsia="Times New Roman" w:hAnsi="Times New Roman" w:cs="Times New Roman"/>
          <w:color w:val="000000"/>
        </w:rPr>
      </w:pPr>
      <w:r>
        <w:rPr>
          <w:lang w:eastAsia="ru-RU"/>
          <w:rFonts w:ascii="Times New Roman" w:eastAsia="Times New Roman" w:hAnsi="Times New Roman" w:cs="Times New Roman"/>
          <w:color w:val="000000"/>
        </w:rPr>
        <w:t>Мои воспитанники от занятия к занятию стали более усидчивыми, самостоятельными.Повысилась концентрация внимания. В проблемных ситуациях дети научились анализировать, сопоставлять, быстро находить правильное решение.Из бесед с детьми и родителями выявила, что работа по развитию логического мышления с использованием занимательного математического материала ведется в большинстве семей.</w:t>
      </w:r>
    </w:p>
    <w:p>
      <w:pPr>
        <w:ind w:left="356" w:firstLine="708"/>
        <w:shd w:val="clear" w:color="auto" w:fill="FFFFFF"/>
        <w:spacing w:after="0" w:line="240" w:lineRule="auto"/>
        <w:rPr>
          <w:lang w:eastAsia="ru-RU"/>
          <w:rFonts w:ascii="Times New Roman" w:eastAsia="Times New Roman" w:hAnsi="Times New Roman" w:cs="Times New Roman"/>
          <w:color w:val="000000"/>
        </w:rPr>
      </w:pPr>
      <w:r>
        <w:rPr>
          <w:lang w:eastAsia="ru-RU"/>
          <w:rFonts w:ascii="Times New Roman" w:eastAsia="Times New Roman" w:hAnsi="Times New Roman" w:cs="Times New Roman"/>
          <w:color w:val="000000"/>
        </w:rPr>
        <w:t>Список литературы.</w:t>
      </w:r>
    </w:p>
    <w:p>
      <w:pPr>
        <w:shd w:val="clear" w:color="auto" w:fill="FFFFFF"/>
        <w:spacing w:after="0" w:line="240" w:lineRule="auto"/>
        <w:rPr>
          <w:lang w:eastAsia="ru-RU"/>
          <w:rFonts w:ascii="Times New Roman" w:eastAsia="Times New Roman" w:hAnsi="Times New Roman" w:cs="Times New Roman"/>
          <w:color w:val="000000"/>
        </w:rPr>
      </w:pPr>
      <w:r>
        <w:rPr>
          <w:lang w:eastAsia="ru-RU"/>
          <w:rFonts w:ascii="Times New Roman" w:eastAsia="Times New Roman" w:hAnsi="Times New Roman" w:cs="Times New Roman"/>
          <w:color w:val="000000"/>
        </w:rPr>
        <w:t>1.Обухова Л. Ф. Возрастная психология. – М., 1996.</w:t>
      </w:r>
    </w:p>
    <w:p>
      <w:pPr>
        <w:shd w:val="clear" w:color="auto" w:fill="FFFFFF"/>
        <w:spacing w:after="0" w:line="240" w:lineRule="auto"/>
        <w:rPr>
          <w:lang w:eastAsia="ru-RU"/>
          <w:rFonts w:ascii="Times New Roman" w:eastAsia="Times New Roman" w:hAnsi="Times New Roman" w:cs="Times New Roman"/>
          <w:color w:val="000000"/>
        </w:rPr>
      </w:pPr>
      <w:r>
        <w:rPr>
          <w:lang w:eastAsia="ru-RU"/>
          <w:rFonts w:ascii="Times New Roman" w:eastAsia="Times New Roman" w:hAnsi="Times New Roman" w:cs="Times New Roman"/>
          <w:color w:val="000000"/>
        </w:rPr>
        <w:t>2.Тихомирова Л. Ф. , Басов А. В. Развитие логического мышления детей. – Академия развития, 1997.</w:t>
      </w:r>
    </w:p>
    <w:p>
      <w:pPr>
        <w:shd w:val="clear" w:color="auto" w:fill="FFFFFF"/>
        <w:spacing w:after="0" w:line="240" w:lineRule="auto"/>
        <w:rPr>
          <w:lang w:eastAsia="ru-RU"/>
          <w:rFonts w:ascii="Times New Roman" w:eastAsia="Times New Roman" w:hAnsi="Times New Roman" w:cs="Times New Roman"/>
          <w:color w:val="000000"/>
        </w:rPr>
      </w:pPr>
      <w:r>
        <w:rPr>
          <w:lang w:eastAsia="ru-RU"/>
          <w:rFonts w:ascii="Times New Roman" w:eastAsia="Times New Roman" w:hAnsi="Times New Roman" w:cs="Times New Roman"/>
          <w:color w:val="000000"/>
        </w:rPr>
        <w:t>3.Логика / под ред. О. Г. Жукова. – М.: АРКТИ, 2008.</w:t>
      </w:r>
    </w:p>
    <w:p>
      <w:pPr>
        <w:shd w:val="clear" w:color="auto" w:fill="FFFFFF"/>
        <w:spacing w:after="0" w:line="240" w:lineRule="auto"/>
        <w:rPr>
          <w:lang w:eastAsia="ru-RU"/>
          <w:rFonts w:ascii="Times New Roman" w:eastAsia="Times New Roman" w:hAnsi="Times New Roman" w:cs="Times New Roman"/>
          <w:color w:val="000000"/>
        </w:rPr>
      </w:pPr>
      <w:r>
        <w:rPr>
          <w:lang w:eastAsia="ru-RU"/>
          <w:rFonts w:ascii="Times New Roman" w:eastAsia="Times New Roman" w:hAnsi="Times New Roman" w:cs="Times New Roman"/>
          <w:color w:val="000000"/>
        </w:rPr>
        <w:t>4.Азбука логики / Л. Я. Береславский. – М., 2001.</w:t>
      </w:r>
    </w:p>
    <w:p>
      <w:pPr>
        <w:shd w:val="clear" w:color="auto" w:fill="FFFFFF"/>
        <w:spacing w:after="0" w:line="240" w:lineRule="auto"/>
        <w:rPr>
          <w:lang w:eastAsia="ru-RU"/>
          <w:rFonts w:ascii="Times New Roman" w:eastAsia="Times New Roman" w:hAnsi="Times New Roman" w:cs="Times New Roman"/>
          <w:color w:val="000000"/>
        </w:rPr>
      </w:pPr>
      <w:r>
        <w:rPr>
          <w:lang w:eastAsia="ru-RU"/>
          <w:rFonts w:ascii="Times New Roman" w:eastAsia="Times New Roman" w:hAnsi="Times New Roman" w:cs="Times New Roman"/>
          <w:color w:val="000000"/>
        </w:rPr>
        <w:t>5.Черенкова Е. Первые задачки. Развиваем логику и мышление для детей 3-6 лет. – М., 2008.</w:t>
      </w:r>
    </w:p>
    <w:p>
      <w:pPr>
        <w:shd w:val="clear" w:color="auto" w:fill="FFFFFF"/>
        <w:spacing w:after="0" w:line="240" w:lineRule="auto"/>
        <w:rPr>
          <w:lang w:eastAsia="ru-RU"/>
          <w:rFonts w:ascii="Times New Roman" w:eastAsia="Times New Roman" w:hAnsi="Times New Roman" w:cs="Times New Roman"/>
          <w:color w:val="000000"/>
        </w:rPr>
      </w:pPr>
      <w:r>
        <w:rPr>
          <w:lang w:eastAsia="ru-RU"/>
          <w:rFonts w:ascii="Times New Roman" w:eastAsia="Times New Roman" w:hAnsi="Times New Roman" w:cs="Times New Roman"/>
          <w:color w:val="000000"/>
        </w:rPr>
        <w:t>6.Кузнецова А. 205 Развивающих игр для детей 3-7 лет. – М., 2008.</w:t>
      </w:r>
    </w:p>
    <w:p>
      <w:pPr>
        <w:shd w:val="clear" w:color="auto" w:fill="FFFFFF"/>
        <w:spacing w:after="0" w:line="240" w:lineRule="auto"/>
        <w:rPr>
          <w:lang w:eastAsia="ru-RU"/>
          <w:rFonts w:ascii="Times New Roman" w:eastAsia="Times New Roman" w:hAnsi="Times New Roman" w:cs="Times New Roman"/>
          <w:color w:val="000000"/>
        </w:rPr>
      </w:pPr>
      <w:r>
        <w:rPr>
          <w:lang w:eastAsia="ru-RU"/>
          <w:rFonts w:ascii="Times New Roman" w:eastAsia="Times New Roman" w:hAnsi="Times New Roman" w:cs="Times New Roman"/>
          <w:color w:val="000000"/>
        </w:rPr>
        <w:t>7.Гурьянова Ю. Математические игры и головоломки для малышей от 2 до 5 лет. – М., 2007.</w:t>
      </w:r>
    </w:p>
    <w:p>
      <w:pPr>
        <w:shd w:val="clear" w:color="auto" w:fill="FFFFFF"/>
        <w:spacing w:after="0" w:line="240" w:lineRule="auto"/>
        <w:rPr>
          <w:lang w:eastAsia="ru-RU"/>
          <w:rFonts w:ascii="Times New Roman" w:eastAsia="Times New Roman" w:hAnsi="Times New Roman" w:cs="Times New Roman"/>
          <w:color w:val="000000"/>
        </w:rPr>
      </w:pPr>
      <w:r>
        <w:rPr>
          <w:lang w:eastAsia="ru-RU"/>
          <w:rFonts w:ascii="Times New Roman" w:eastAsia="Times New Roman" w:hAnsi="Times New Roman" w:cs="Times New Roman"/>
          <w:color w:val="000000"/>
        </w:rPr>
        <w:t>8.Ефанова З. А. Развитие мышление. – Волгоград: ИТД «Корифей» 2010.</w:t>
      </w:r>
    </w:p>
    <w:p>
      <w:pPr>
        <w:spacing w:after="0"/>
        <w:rPr>
          <w:rFonts w:ascii="Times New Roman" w:hAnsi="Times New Roman" w:cs="Times New Roman"/>
        </w:rPr>
      </w:pPr>
    </w:p>
    <w:sectPr>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cc"/>
    <w:notTrueType w:val="false"/>
    <w:sig w:usb0="00007A87" w:usb1="80000000" w:usb2="00000008" w:usb3="00000001"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08"/>
  <w:doNotUseMarginsForDrawingGridOrigin/>
  <w:characterSpacingControl w:val="doNotCompress"/>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1"/>
    <m:dispDef m:val="1"/>
    <m:lMargin m:val="0"/>
    <m:rMargin m:val="0"/>
    <m:defJc m:val="centerGroup"/>
    <m:wrapIndent m:val="1440"/>
    <m:wrapRight m:val="0"/>
    <m:intLim m:val="subSup"/>
    <m:naryLim m:val="undOvr"/>
    <m:interSp m:val="0"/>
    <m:intraSp m:val="0"/>
    <m:preSp m:val="0"/>
    <m:postSp m:val="0"/>
  </m:mathPr>
  <w:themeFontLang w:val="ru-RU" w:eastAsia="ko-KR" w:bidi="ar-SA"/>
</w:settings>
</file>

<file path=word/styles.xml><?xml version="1.0" encoding="utf-8"?>
<w:styles xmlns:r="http://schemas.openxmlformats.org/officeDocument/2006/relationships" xmlns:w="http://schemas.openxmlformats.org/wordprocessingml/2006/main">
  <w:docDefaults>
    <w:rPrDefault>
      <w:rPr>
        <w:lang w:val="ru-RU" w:eastAsia="en-US" w:bidi="ar-SA"/>
        <w:rFonts w:asciiTheme="minorHAnsi" w:eastAsiaTheme="minorHAnsi" w:hAnsiTheme="minorHAnsi" w:cstheme="minorBidi"/>
        <w:sz w:val="22"/>
        <w:szCs w:val="22"/>
      </w:rPr>
    </w:rPrDefault>
    <w:pPrDefault>
      <w:pPr>
        <w:spacing w:after="160" w:line="259" w:lineRule="auto"/>
      </w:pPr>
    </w:pPrDefault>
  </w:docDefaults>
  <w:style w:type="paragraph" w:default="1" w:styleId="normal">
    <w:name w:val="Normal"/>
    <w:qFormat/>
    <w:pPr>
      <w:spacing w:after="200" w:line="276" w:lineRule="auto"/>
    </w:pPr>
  </w:style>
  <w:style w:type="character" w:default="1" w:styleId="defaultParagraphFont">
    <w:name w:val="Default Paragraph Font"/>
    <w:semiHidden/>
    <w:unhideWhenUsed/>
  </w:style>
  <w:style w:type="table" w:default="1" w:styleId="TableNormal">
    <w:name w:val="Normal Table"/>
    <w:qFormat/>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c21">
    <w:name w:val="c21"/>
    <w:basedOn w:val="normal"/>
    <w:pPr>
      <w:spacing w:after="100" w:afterAutospacing="1" w:before="100" w:beforeAutospacing="1" w:line="240" w:lineRule="auto"/>
    </w:pPr>
    <w:rPr>
      <w:lang w:eastAsia="ru-RU"/>
      <w:rFonts w:ascii="Times New Roman" w:eastAsia="Times New Roman" w:hAnsi="Times New Roman" w:cs="Times New Roman"/>
      <w:sz w:val="24"/>
      <w:szCs w:val="24"/>
    </w:rPr>
  </w:style>
  <w:style w:type="character" w:customStyle="1" w:styleId="c3">
    <w:name w:val="c3"/>
    <w:basedOn w:val="defaultParagraphFont"/>
  </w:style>
  <w:style w:type="character" w:customStyle="1" w:styleId="c0">
    <w:name w:val="c0"/>
    <w:basedOn w:val="defaultParagraphFont"/>
  </w:style>
  <w:style w:type="paragraph" w:customStyle="1" w:styleId="c2">
    <w:name w:val="c2"/>
    <w:basedOn w:val="normal"/>
    <w:pPr>
      <w:spacing w:after="100" w:afterAutospacing="1" w:before="100" w:beforeAutospacing="1" w:line="240" w:lineRule="auto"/>
    </w:pPr>
    <w:rPr>
      <w:lang w:eastAsia="ru-RU"/>
      <w:rFonts w:ascii="Times New Roman" w:eastAsia="Times New Roman" w:hAnsi="Times New Roman" w:cs="Times New Roman"/>
      <w:sz w:val="24"/>
      <w:szCs w:val="24"/>
    </w:rPr>
  </w:style>
  <w:style w:type="paragraph" w:customStyle="1" w:styleId="c1">
    <w:name w:val="c1"/>
    <w:basedOn w:val="normal"/>
    <w:pPr>
      <w:spacing w:after="100" w:afterAutospacing="1" w:before="100" w:beforeAutospacing="1" w:line="240" w:lineRule="auto"/>
    </w:pPr>
    <w:rPr>
      <w:lang w:eastAsia="ru-RU"/>
      <w:rFonts w:ascii="Times New Roman" w:eastAsia="Times New Roman" w:hAnsi="Times New Roman" w:cs="Times New Roman"/>
      <w:sz w:val="24"/>
      <w:szCs w:val="24"/>
    </w:rPr>
  </w:style>
  <w:style w:type="paragraph" w:customStyle="1" w:styleId="c5">
    <w:name w:val="c5"/>
    <w:basedOn w:val="normal"/>
    <w:pPr>
      <w:spacing w:after="100" w:afterAutospacing="1" w:before="100" w:beforeAutospacing="1" w:line="240" w:lineRule="auto"/>
    </w:pPr>
    <w:rPr>
      <w:lang w:eastAsia="ru-RU"/>
      <w:rFonts w:ascii="Times New Roman" w:eastAsia="Times New Roman" w:hAnsi="Times New Roman" w:cs="Times New Roman"/>
      <w:sz w:val="24"/>
      <w:szCs w:val="24"/>
    </w:rPr>
  </w:style>
  <w:style w:type="character" w:customStyle="1" w:styleId="c7">
    <w:name w:val="c7"/>
    <w:basedOn w:val="defaultParagraphFont"/>
  </w:style>
  <w:style w:type="paragraph" w:customStyle="1" w:styleId="c11">
    <w:name w:val="c11"/>
    <w:basedOn w:val="normal"/>
    <w:pPr>
      <w:spacing w:after="100" w:afterAutospacing="1" w:before="100" w:beforeAutospacing="1" w:line="240" w:lineRule="auto"/>
    </w:pPr>
    <w:rPr>
      <w:lang w:eastAsia="ru-RU"/>
      <w:rFonts w:ascii="Times New Roman" w:eastAsia="Times New Roman" w:hAnsi="Times New Roman" w:cs="Times New Roman"/>
      <w:sz w:val="24"/>
      <w:szCs w:val="24"/>
    </w:rPr>
  </w:style>
  <w:style w:type="character" w:customStyle="1" w:styleId="c9">
    <w:name w:val="c9"/>
    <w:basedOn w:val="defaultParagraphFont"/>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lastClr="000000" val="windowText"/>
      </a:dk1>
      <a:lt1>
        <a:sysClr lastClr="FFFFFF" val="window"/>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ThinkFree Mobile Write</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User</cp:lastModifiedBy>
  <cp:revision>1</cp:revision>
  <dcterms:created xsi:type="dcterms:W3CDTF">2019-04-07T11:54:00Z</dcterms:created>
  <dcterms:modified xsi:type="dcterms:W3CDTF">2024-06-24T00:08:23Z</dcterms:modified>
  <cp:version>04.2000</cp:version>
</cp:coreProperties>
</file>