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EF" w:rsidRDefault="00CE48EF" w:rsidP="00CE48EF">
      <w:pPr>
        <w:jc w:val="center"/>
        <w:rPr>
          <w:rFonts w:ascii="Times New Roman" w:hAnsi="Times New Roman" w:cs="Times New Roman"/>
          <w:b/>
          <w:sz w:val="28"/>
          <w:szCs w:val="28"/>
        </w:rPr>
      </w:pPr>
      <w:r w:rsidRPr="00CE48EF">
        <w:rPr>
          <w:rFonts w:ascii="Times New Roman" w:hAnsi="Times New Roman" w:cs="Times New Roman"/>
          <w:b/>
          <w:sz w:val="28"/>
          <w:szCs w:val="28"/>
        </w:rPr>
        <w:t>Роль дидактических игр в развитии формирования матема</w:t>
      </w:r>
      <w:r>
        <w:rPr>
          <w:rFonts w:ascii="Times New Roman" w:hAnsi="Times New Roman" w:cs="Times New Roman"/>
          <w:b/>
          <w:sz w:val="28"/>
          <w:szCs w:val="28"/>
        </w:rPr>
        <w:t>т</w:t>
      </w:r>
      <w:r w:rsidRPr="00CE48EF">
        <w:rPr>
          <w:rFonts w:ascii="Times New Roman" w:hAnsi="Times New Roman" w:cs="Times New Roman"/>
          <w:b/>
          <w:sz w:val="28"/>
          <w:szCs w:val="28"/>
        </w:rPr>
        <w:t>ических представлений у дошкольников</w:t>
      </w:r>
    </w:p>
    <w:p w:rsidR="00200F8F" w:rsidRPr="00CE48EF" w:rsidRDefault="00200F8F" w:rsidP="00200F8F">
      <w:pPr>
        <w:jc w:val="right"/>
        <w:rPr>
          <w:rFonts w:ascii="Times New Roman" w:hAnsi="Times New Roman" w:cs="Times New Roman"/>
          <w:b/>
          <w:sz w:val="28"/>
          <w:szCs w:val="28"/>
        </w:rPr>
      </w:pPr>
      <w:r>
        <w:rPr>
          <w:rFonts w:ascii="Times New Roman" w:hAnsi="Times New Roman" w:cs="Times New Roman"/>
          <w:b/>
          <w:sz w:val="28"/>
          <w:szCs w:val="28"/>
        </w:rPr>
        <w:t>Воспитатель: Ерасланкина Н.П.</w:t>
      </w:r>
    </w:p>
    <w:p w:rsidR="00D57691" w:rsidRDefault="00200F8F" w:rsidP="00D57691">
      <w:pPr>
        <w:pStyle w:val="c8"/>
        <w:shd w:val="clear" w:color="auto" w:fill="FFFFFF"/>
        <w:spacing w:before="0" w:beforeAutospacing="0" w:after="0" w:afterAutospacing="0"/>
        <w:jc w:val="both"/>
        <w:rPr>
          <w:rFonts w:ascii="Calibri" w:hAnsi="Calibri" w:cs="Calibri"/>
          <w:color w:val="000000"/>
          <w:sz w:val="22"/>
          <w:szCs w:val="22"/>
        </w:rPr>
      </w:pPr>
      <w:r w:rsidRPr="00200F8F">
        <w:rPr>
          <w:color w:val="211E1E"/>
          <w:sz w:val="28"/>
          <w:szCs w:val="28"/>
        </w:rPr>
        <w:t>   Ведущей деятельностью детей дошкольного возраста является игровая деятельность.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w:t>
      </w:r>
      <w:r w:rsidRPr="00200F8F">
        <w:rPr>
          <w:rStyle w:val="a5"/>
          <w:color w:val="211E1E"/>
          <w:sz w:val="28"/>
          <w:szCs w:val="28"/>
        </w:rPr>
        <w:t>с</w:t>
      </w:r>
      <w:r w:rsidRPr="00200F8F">
        <w:rPr>
          <w:color w:val="211E1E"/>
          <w:sz w:val="28"/>
          <w:szCs w:val="28"/>
        </w:rPr>
        <w:t>амостоятельной игровой деятельностью, и средством всестороннего воспитания ребенка.</w:t>
      </w:r>
      <w:r w:rsidRPr="00200F8F">
        <w:rPr>
          <w:color w:val="211E1E"/>
          <w:sz w:val="28"/>
          <w:szCs w:val="28"/>
        </w:rPr>
        <w:br/>
      </w:r>
      <w:r w:rsidR="00D57691">
        <w:rPr>
          <w:rStyle w:val="c0"/>
          <w:color w:val="000000"/>
          <w:sz w:val="28"/>
          <w:szCs w:val="28"/>
        </w:rPr>
        <w:t>В дошкольном возрасте игра имеет важнейшее значение в жизни маленького ребенка. Потребность в игре у детей сохраняется и занимает значительное место и впервые годы их обучения в школе. В играх нет реальной обусловленности обстоятельствами, пространством, временем. Дети - творцы настоящего и будущего. В этом заключается обаяние игры.</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каждую эпоху общественного развития дети живут тем, чем живет народ. Но окружающий мир воспринимается ребенком по-иному, чем взрослым. Ребенок - “Новичок”, все для него полно новизны.</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игре ребенок делает открытия того, что давно известно взрослому. Дети не ставят в игре каких-либо иных целей, чем играть.</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Для ребят дошкольного возраста игра имеет исключительное значение: игра для них учеба, игра для них труд, игра для них - серьезная форма воспитания. Игра для дошкольников способ познания окружающего мира.</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Потребность в игре и желание играть у школьников необходимо использовать и направлять в целях решения определенных образовательных задач.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D57691" w:rsidRDefault="00D57691" w:rsidP="00D57691">
      <w:pPr>
        <w:pStyle w:val="c8"/>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rPr>
        <w:t>Классификация дидактических игр</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Дидактические игры по формированию математических представлений условно делятся на следующие группы:</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Игры с цифрами и числами</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Игры путешествие во времени</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Игры на ориентирование в пространстве</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Игры с геометрическими фигурами</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5. Игры на логическое мышление</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К первой группе игр относится обучение детей счету в прямом и обратном порядке. Используя сказочный сюжет детей,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w:t>
      </w:r>
      <w:r>
        <w:rPr>
          <w:rStyle w:val="c0"/>
          <w:color w:val="000000"/>
          <w:sz w:val="28"/>
          <w:szCs w:val="28"/>
        </w:rPr>
        <w:lastRenderedPageBreak/>
        <w:t xml:space="preserve">нижней, то на верхней полоске счетной линейки. </w:t>
      </w:r>
      <w:proofErr w:type="gramStart"/>
      <w:r>
        <w:rPr>
          <w:rStyle w:val="c0"/>
          <w:color w:val="000000"/>
          <w:sz w:val="28"/>
          <w:szCs w:val="28"/>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Играя в такие дидактические </w:t>
      </w:r>
      <w:proofErr w:type="gramStart"/>
      <w:r>
        <w:rPr>
          <w:rStyle w:val="c0"/>
          <w:color w:val="000000"/>
          <w:sz w:val="28"/>
          <w:szCs w:val="28"/>
        </w:rPr>
        <w:t>игры</w:t>
      </w:r>
      <w:proofErr w:type="gramEnd"/>
      <w:r>
        <w:rPr>
          <w:rStyle w:val="c0"/>
          <w:color w:val="000000"/>
          <w:sz w:val="28"/>
          <w:szCs w:val="28"/>
        </w:rPr>
        <w:t xml:space="preserve"> как "</w:t>
      </w:r>
      <w:proofErr w:type="gramStart"/>
      <w:r>
        <w:rPr>
          <w:rStyle w:val="c0"/>
          <w:color w:val="000000"/>
          <w:sz w:val="28"/>
          <w:szCs w:val="28"/>
        </w:rPr>
        <w:t>Какой</w:t>
      </w:r>
      <w:proofErr w:type="gramEnd"/>
      <w:r>
        <w:rPr>
          <w:rStyle w:val="c0"/>
          <w:color w:val="000000"/>
          <w:sz w:val="28"/>
          <w:szCs w:val="28"/>
        </w:rPr>
        <w:t xml:space="preserve">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w:t>
      </w:r>
      <w:proofErr w:type="gramStart"/>
      <w:r>
        <w:rPr>
          <w:rStyle w:val="c0"/>
          <w:color w:val="000000"/>
          <w:sz w:val="28"/>
          <w:szCs w:val="28"/>
        </w:rPr>
        <w:t>,</w:t>
      </w:r>
      <w:proofErr w:type="gramEnd"/>
      <w:r>
        <w:rPr>
          <w:rStyle w:val="c0"/>
          <w:color w:val="000000"/>
          <w:sz w:val="28"/>
          <w:szCs w:val="28"/>
        </w:rPr>
        <w:t xml:space="preserve">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w:t>
      </w:r>
      <w:proofErr w:type="gramStart"/>
      <w:r>
        <w:rPr>
          <w:rStyle w:val="c0"/>
          <w:color w:val="000000"/>
          <w:sz w:val="28"/>
          <w:szCs w:val="28"/>
        </w:rPr>
        <w:t>Детям рассказывается о том, что в названии дней недели угадывается, какой день недели по счету: понедельник - первый день после окончания недели, вторник</w:t>
      </w:r>
      <w:r w:rsidR="00DC7987">
        <w:rPr>
          <w:rStyle w:val="c0"/>
          <w:color w:val="000000"/>
          <w:sz w:val="28"/>
          <w:szCs w:val="28"/>
        </w:rPr>
        <w:t xml:space="preserve"> </w:t>
      </w:r>
      <w:r>
        <w:rPr>
          <w:rStyle w:val="c0"/>
          <w:color w:val="000000"/>
          <w:sz w:val="28"/>
          <w:szCs w:val="28"/>
        </w:rPr>
        <w:t>- второй день, среда - середина недели, четверг - четвертый день, пятница - пятый.</w:t>
      </w:r>
      <w:proofErr w:type="gramEnd"/>
      <w:r>
        <w:rPr>
          <w:rStyle w:val="c0"/>
          <w:color w:val="000000"/>
          <w:sz w:val="28"/>
          <w:szCs w:val="28"/>
        </w:rPr>
        <w:t xml:space="preserve"> После такой беседы предлагаются игры с целью закрепления названий дней недели и их последовательности. Дети с удовольствием играют в игру "Живая неделя</w:t>
      </w:r>
      <w:proofErr w:type="gramStart"/>
      <w:r>
        <w:rPr>
          <w:rStyle w:val="c0"/>
          <w:color w:val="000000"/>
          <w:sz w:val="28"/>
          <w:szCs w:val="28"/>
        </w:rPr>
        <w:t xml:space="preserve">." </w:t>
      </w:r>
      <w:proofErr w:type="gramEnd"/>
      <w:r>
        <w:rPr>
          <w:rStyle w:val="c0"/>
          <w:color w:val="000000"/>
          <w:sz w:val="28"/>
          <w:szCs w:val="28"/>
        </w:rPr>
        <w:t>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Затем игра усложняется. Дети строятся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Pr>
          <w:rStyle w:val="c0"/>
          <w:color w:val="000000"/>
          <w:sz w:val="28"/>
          <w:szCs w:val="28"/>
        </w:rPr>
        <w:t>к</w:t>
      </w:r>
      <w:proofErr w:type="gramEnd"/>
      <w:r>
        <w:rPr>
          <w:rStyle w:val="c0"/>
          <w:color w:val="000000"/>
          <w:sz w:val="28"/>
          <w:szCs w:val="28"/>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w:t>
      </w:r>
      <w:proofErr w:type="gramStart"/>
      <w:r>
        <w:rPr>
          <w:rStyle w:val="c0"/>
          <w:color w:val="000000"/>
          <w:sz w:val="28"/>
          <w:szCs w:val="28"/>
        </w:rPr>
        <w:t>,</w:t>
      </w:r>
      <w:proofErr w:type="gramEnd"/>
      <w:r>
        <w:rPr>
          <w:rStyle w:val="c0"/>
          <w:color w:val="000000"/>
          <w:sz w:val="28"/>
          <w:szCs w:val="28"/>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Карлсон и принес в подарок игрушки. Карлсон любит шутить, поэтому он спрятал игрушки, а в письме написал, как их можно найти</w:t>
      </w:r>
      <w:proofErr w:type="gramStart"/>
      <w:r>
        <w:rPr>
          <w:rStyle w:val="c0"/>
          <w:color w:val="000000"/>
          <w:sz w:val="28"/>
          <w:szCs w:val="28"/>
        </w:rPr>
        <w:t xml:space="preserve">." </w:t>
      </w:r>
      <w:proofErr w:type="gramEnd"/>
      <w:r>
        <w:rPr>
          <w:rStyle w:val="c0"/>
          <w:color w:val="000000"/>
          <w:sz w:val="28"/>
          <w:szCs w:val="28"/>
        </w:rPr>
        <w:t xml:space="preserve">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w:t>
      </w:r>
      <w:proofErr w:type="gramStart"/>
      <w:r>
        <w:rPr>
          <w:rStyle w:val="c0"/>
          <w:color w:val="000000"/>
          <w:sz w:val="28"/>
          <w:szCs w:val="28"/>
        </w:rPr>
        <w:t>похожую</w:t>
      </w:r>
      <w:proofErr w:type="gramEnd"/>
      <w:r>
        <w:rPr>
          <w:rStyle w:val="c0"/>
          <w:color w:val="000000"/>
          <w:sz w:val="28"/>
          <w:szCs w:val="28"/>
        </w:rPr>
        <w:t xml:space="preserve">", "Расскажи про свой узор", "Мастерская ковров", "Художник", "Путешествие по комнате" и многие другие игры. Играя в рассмотренные </w:t>
      </w:r>
      <w:proofErr w:type="gramStart"/>
      <w:r>
        <w:rPr>
          <w:rStyle w:val="c0"/>
          <w:color w:val="000000"/>
          <w:sz w:val="28"/>
          <w:szCs w:val="28"/>
        </w:rPr>
        <w:t>игры</w:t>
      </w:r>
      <w:proofErr w:type="gramEnd"/>
      <w:r>
        <w:rPr>
          <w:rStyle w:val="c0"/>
          <w:color w:val="000000"/>
          <w:sz w:val="28"/>
          <w:szCs w:val="28"/>
        </w:rPr>
        <w:t xml:space="preserve"> дети учатся употреблять слова для обозначения положения предметов.</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w:t>
      </w:r>
      <w:proofErr w:type="gramStart"/>
      <w:r>
        <w:rPr>
          <w:rStyle w:val="c0"/>
          <w:color w:val="000000"/>
          <w:sz w:val="28"/>
          <w:szCs w:val="28"/>
        </w:rPr>
        <w:t xml:space="preserve">( </w:t>
      </w:r>
      <w:proofErr w:type="gramEnd"/>
      <w:r>
        <w:rPr>
          <w:rStyle w:val="c0"/>
          <w:color w:val="000000"/>
          <w:sz w:val="28"/>
          <w:szCs w:val="28"/>
        </w:rPr>
        <w:t xml:space="preserve">поверхность крышки стола, лист бумаги т.д.). Проводится игра типа "Лото". Детям предлагаются картинки </w:t>
      </w:r>
      <w:proofErr w:type="gramStart"/>
      <w:r>
        <w:rPr>
          <w:rStyle w:val="c0"/>
          <w:color w:val="000000"/>
          <w:sz w:val="28"/>
          <w:szCs w:val="28"/>
        </w:rPr>
        <w:t xml:space="preserve">( </w:t>
      </w:r>
      <w:proofErr w:type="gramEnd"/>
      <w:r>
        <w:rPr>
          <w:rStyle w:val="c0"/>
          <w:color w:val="000000"/>
          <w:sz w:val="28"/>
          <w:szCs w:val="28"/>
        </w:rPr>
        <w:t xml:space="preserve">по 3-4 шт. на каждого), на которых они отыскивают фигуру, подобную той, которая демонстрируется. Затем, предлагается детям назвать и рассказать, что они нашли. </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 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Составление изображения предмета из геометрических фигур (работа по готовому расчлененному образцу)</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Работа по условию (собрать фигуру человека, девочка в платье)</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Работа по собственному замыслу (просто человека)</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w:t>
      </w:r>
      <w:r>
        <w:rPr>
          <w:rStyle w:val="c0"/>
          <w:color w:val="000000"/>
          <w:sz w:val="28"/>
          <w:szCs w:val="28"/>
        </w:rPr>
        <w:lastRenderedPageBreak/>
        <w:t>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 Использование данных дидактических игр способствует закреплению у детей памяти, внимания, мышления.</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D57691" w:rsidRDefault="00D57691" w:rsidP="00D5769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 Кроме того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8E747C" w:rsidRDefault="00200F8F" w:rsidP="008E747C">
      <w:pPr>
        <w:pStyle w:val="a3"/>
        <w:shd w:val="clear" w:color="auto" w:fill="FFFFFF"/>
        <w:spacing w:before="0" w:beforeAutospacing="0" w:after="0" w:afterAutospacing="0" w:line="336" w:lineRule="atLeast"/>
        <w:jc w:val="both"/>
        <w:rPr>
          <w:sz w:val="28"/>
          <w:szCs w:val="28"/>
        </w:rPr>
      </w:pPr>
      <w:r w:rsidRPr="00200F8F">
        <w:rPr>
          <w:color w:val="211E1E"/>
          <w:sz w:val="28"/>
          <w:szCs w:val="28"/>
        </w:rPr>
        <w:t>  </w:t>
      </w:r>
      <w:r>
        <w:rPr>
          <w:rFonts w:ascii="Arial" w:hAnsi="Arial" w:cs="Arial"/>
          <w:color w:val="211E1E"/>
        </w:rPr>
        <w:t> </w:t>
      </w:r>
      <w:r w:rsidR="00D92A31">
        <w:rPr>
          <w:sz w:val="28"/>
          <w:szCs w:val="28"/>
        </w:rPr>
        <w:t>Дидактическая игра -</w:t>
      </w:r>
      <w:r w:rsidR="00B12049">
        <w:rPr>
          <w:sz w:val="28"/>
          <w:szCs w:val="28"/>
        </w:rPr>
        <w:t xml:space="preserve"> </w:t>
      </w:r>
      <w:r w:rsidR="00D92A31">
        <w:rPr>
          <w:sz w:val="28"/>
          <w:szCs w:val="28"/>
        </w:rPr>
        <w:t xml:space="preserve">игровой метод обучения, направленный на усвоение, закрепление и систематизацию знаний, овладение способами познавательной деятельности незаметным для ребенка образом. </w:t>
      </w:r>
      <w:r w:rsidR="00921F9C">
        <w:rPr>
          <w:sz w:val="28"/>
          <w:szCs w:val="28"/>
        </w:rPr>
        <w:t>Дидактическая игра является одним из методов</w:t>
      </w:r>
      <w:r w:rsidR="00DA3997">
        <w:rPr>
          <w:sz w:val="28"/>
          <w:szCs w:val="28"/>
        </w:rPr>
        <w:t xml:space="preserve"> и </w:t>
      </w:r>
      <w:r w:rsidR="00921F9C">
        <w:rPr>
          <w:sz w:val="28"/>
          <w:szCs w:val="28"/>
        </w:rPr>
        <w:t xml:space="preserve"> для умс</w:t>
      </w:r>
      <w:r w:rsidR="00DA3997">
        <w:rPr>
          <w:sz w:val="28"/>
          <w:szCs w:val="28"/>
        </w:rPr>
        <w:t xml:space="preserve">твенного развития детей. Огромную роль в умственном воспитании и развитии интеллекта играет математика. </w:t>
      </w:r>
      <w:r w:rsidR="00D92A31" w:rsidRPr="00D92A31">
        <w:rPr>
          <w:color w:val="333333"/>
          <w:sz w:val="28"/>
          <w:szCs w:val="28"/>
          <w:shd w:val="clear" w:color="auto" w:fill="FFFFFF"/>
        </w:rPr>
        <w:t>Овладение математическими представлениями будет эффективным и результативным только тогда, когда дети не видят, что их чему-то учат. Им кажется, что они только играют. Не заметно для себя в процессе игровых действий с игровым материалом считают, складывают, вычитают, решают логические</w:t>
      </w:r>
      <w:r w:rsidR="00D92A31">
        <w:rPr>
          <w:color w:val="333333"/>
          <w:sz w:val="21"/>
          <w:szCs w:val="21"/>
          <w:shd w:val="clear" w:color="auto" w:fill="FFFFFF"/>
        </w:rPr>
        <w:t xml:space="preserve"> </w:t>
      </w:r>
      <w:r w:rsidR="00D92A31" w:rsidRPr="00D92A31">
        <w:rPr>
          <w:color w:val="333333"/>
          <w:sz w:val="28"/>
          <w:szCs w:val="28"/>
          <w:shd w:val="clear" w:color="auto" w:fill="FFFFFF"/>
        </w:rPr>
        <w:t>задачи</w:t>
      </w:r>
      <w:r w:rsidR="00B12049">
        <w:rPr>
          <w:color w:val="333333"/>
          <w:sz w:val="28"/>
          <w:szCs w:val="28"/>
          <w:shd w:val="clear" w:color="auto" w:fill="FFFFFF"/>
        </w:rPr>
        <w:t xml:space="preserve">. </w:t>
      </w:r>
      <w:r w:rsidR="00B12049">
        <w:rPr>
          <w:sz w:val="28"/>
          <w:szCs w:val="28"/>
        </w:rPr>
        <w:t xml:space="preserve"> И</w:t>
      </w:r>
      <w:r w:rsidR="00DA3997">
        <w:rPr>
          <w:sz w:val="28"/>
          <w:szCs w:val="28"/>
        </w:rPr>
        <w:t>гры</w:t>
      </w:r>
      <w:r w:rsidR="00B12049">
        <w:rPr>
          <w:sz w:val="28"/>
          <w:szCs w:val="28"/>
        </w:rPr>
        <w:t xml:space="preserve"> мате</w:t>
      </w:r>
      <w:r w:rsidR="00DA3997">
        <w:rPr>
          <w:sz w:val="28"/>
          <w:szCs w:val="28"/>
        </w:rPr>
        <w:t>матического характера позволяют не только расширять знания дошкольников, но и закреплять представление детей о количестве, величине, геометрических фигурах.</w:t>
      </w:r>
      <w:r w:rsidR="00FD34EE">
        <w:rPr>
          <w:sz w:val="28"/>
          <w:szCs w:val="28"/>
        </w:rPr>
        <w:t xml:space="preserve"> </w:t>
      </w:r>
      <w:r w:rsidR="002A32A7">
        <w:rPr>
          <w:sz w:val="28"/>
          <w:szCs w:val="28"/>
        </w:rPr>
        <w:t xml:space="preserve"> </w:t>
      </w:r>
      <w:r w:rsidR="007B3719">
        <w:rPr>
          <w:sz w:val="28"/>
          <w:szCs w:val="28"/>
        </w:rPr>
        <w:t>И хотя математика – один из самых сложных предметов, но наша цель</w:t>
      </w:r>
      <w:r w:rsidR="00B064C2">
        <w:rPr>
          <w:sz w:val="28"/>
          <w:szCs w:val="28"/>
        </w:rPr>
        <w:t xml:space="preserve"> </w:t>
      </w:r>
      <w:r w:rsidR="007B3719">
        <w:rPr>
          <w:sz w:val="28"/>
          <w:szCs w:val="28"/>
        </w:rPr>
        <w:t>- научить ребенка постигать математику с интересом и удовольствием</w:t>
      </w:r>
    </w:p>
    <w:p w:rsidR="001D34CB" w:rsidRPr="00D57691" w:rsidRDefault="007B3719" w:rsidP="008E747C">
      <w:pPr>
        <w:pStyle w:val="a3"/>
        <w:shd w:val="clear" w:color="auto" w:fill="FFFFFF"/>
        <w:spacing w:before="0" w:beforeAutospacing="0" w:after="0" w:afterAutospacing="0" w:line="336" w:lineRule="atLeast"/>
        <w:jc w:val="both"/>
        <w:rPr>
          <w:rFonts w:ascii="Arial" w:hAnsi="Arial" w:cs="Arial"/>
          <w:color w:val="211E1E"/>
        </w:rPr>
      </w:pPr>
      <w:r>
        <w:rPr>
          <w:sz w:val="28"/>
          <w:szCs w:val="28"/>
        </w:rPr>
        <w:t>.</w:t>
      </w:r>
    </w:p>
    <w:p w:rsidR="000D0ED9" w:rsidRDefault="008E747C" w:rsidP="008E747C">
      <w:pPr>
        <w:shd w:val="clear" w:color="auto" w:fill="FFFFFF"/>
        <w:jc w:val="center"/>
        <w:rPr>
          <w:rFonts w:ascii="Helvetica" w:hAnsi="Helvetica" w:cs="Helvetica"/>
          <w:color w:val="333333"/>
          <w:sz w:val="21"/>
          <w:szCs w:val="21"/>
        </w:rPr>
      </w:pPr>
      <w:r>
        <w:rPr>
          <w:rFonts w:ascii="Times New Roman" w:hAnsi="Times New Roman" w:cs="Times New Roman"/>
          <w:b/>
          <w:sz w:val="28"/>
          <w:szCs w:val="28"/>
        </w:rPr>
        <w:t>Список использованной литературы:</w:t>
      </w:r>
    </w:p>
    <w:p w:rsidR="008E747C" w:rsidRDefault="008E747C" w:rsidP="008E747C">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Бантикова С. Геометрические игры //Дошкольное воспитание - 2006 - №1 - с.60-66.</w:t>
      </w:r>
    </w:p>
    <w:p w:rsidR="008E747C" w:rsidRDefault="008E747C" w:rsidP="008E747C">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2. Давайте поиграем: Математические игры для детей 5-6 лет: Книга для воспитателей детского сада и родителей/Н.И. Касабуцкий, Г.Н. Скобелев, А.А. Столяр, Т.М. Чеботаревская; Под редакцией А.А. Столяра - М</w:t>
      </w:r>
      <w:proofErr w:type="gramStart"/>
      <w:r>
        <w:rPr>
          <w:rStyle w:val="c0"/>
          <w:color w:val="000000"/>
          <w:sz w:val="28"/>
          <w:szCs w:val="28"/>
        </w:rPr>
        <w:t>:П</w:t>
      </w:r>
      <w:proofErr w:type="gramEnd"/>
      <w:r>
        <w:rPr>
          <w:rStyle w:val="c0"/>
          <w:color w:val="000000"/>
          <w:sz w:val="28"/>
          <w:szCs w:val="28"/>
        </w:rPr>
        <w:t>росвещение, 1991 -80 с.</w:t>
      </w:r>
    </w:p>
    <w:p w:rsidR="008E747C" w:rsidRDefault="008E747C" w:rsidP="008E747C">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3. Дидактические игры и занятия с детьми раннего возраста/Е.В. Зворыгина, Н.С. Карпинская, И.М. Конюхова и др./Под редакцией С.Л. Новоселовой - М.: Просвещение, 1985 - 144с.</w:t>
      </w:r>
    </w:p>
    <w:p w:rsidR="008E747C" w:rsidRDefault="008E747C" w:rsidP="008E747C">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4. Михайлова З.А. Игровые занимательные задачи для дошкольников - М.: Просвещение, 1987</w:t>
      </w:r>
    </w:p>
    <w:p w:rsidR="008E747C" w:rsidRDefault="008E747C" w:rsidP="008E747C">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1. Смоленцева А.А. Сюжетно-дидактические игры с математическим содержанием - М.: Просвещение, 1987 - 97 </w:t>
      </w:r>
      <w:proofErr w:type="gramStart"/>
      <w:r>
        <w:rPr>
          <w:rStyle w:val="c0"/>
          <w:color w:val="000000"/>
          <w:sz w:val="28"/>
          <w:szCs w:val="28"/>
        </w:rPr>
        <w:t>с</w:t>
      </w:r>
      <w:proofErr w:type="gramEnd"/>
      <w:r>
        <w:rPr>
          <w:rStyle w:val="c0"/>
          <w:color w:val="000000"/>
          <w:sz w:val="28"/>
          <w:szCs w:val="28"/>
        </w:rPr>
        <w:t>.</w:t>
      </w:r>
    </w:p>
    <w:p w:rsidR="006D1959" w:rsidRDefault="006D1959" w:rsidP="00123F6B">
      <w:pPr>
        <w:pStyle w:val="a3"/>
        <w:shd w:val="clear" w:color="auto" w:fill="FFFFFF"/>
        <w:spacing w:before="0" w:beforeAutospacing="0" w:after="150" w:afterAutospacing="0"/>
        <w:jc w:val="both"/>
        <w:rPr>
          <w:rFonts w:ascii="Helvetica" w:hAnsi="Helvetica" w:cs="Helvetica"/>
          <w:color w:val="333333"/>
          <w:sz w:val="21"/>
          <w:szCs w:val="21"/>
        </w:rPr>
      </w:pPr>
    </w:p>
    <w:p w:rsidR="00C66C6E" w:rsidRPr="00FB6FB0" w:rsidRDefault="00C66C6E" w:rsidP="00123F6B">
      <w:pPr>
        <w:jc w:val="both"/>
        <w:rPr>
          <w:rFonts w:ascii="Times New Roman" w:hAnsi="Times New Roman" w:cs="Times New Roman"/>
          <w:sz w:val="28"/>
          <w:szCs w:val="28"/>
        </w:rPr>
      </w:pPr>
    </w:p>
    <w:sectPr w:rsidR="00C66C6E" w:rsidRPr="00FB6FB0" w:rsidSect="001D3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E5541"/>
    <w:multiLevelType w:val="multilevel"/>
    <w:tmpl w:val="EA4E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F4E52"/>
    <w:multiLevelType w:val="multilevel"/>
    <w:tmpl w:val="CEEA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6C6E"/>
    <w:rsid w:val="00092147"/>
    <w:rsid w:val="000D0ED9"/>
    <w:rsid w:val="000F79C9"/>
    <w:rsid w:val="00123F6B"/>
    <w:rsid w:val="0015406F"/>
    <w:rsid w:val="001B612C"/>
    <w:rsid w:val="001D34CB"/>
    <w:rsid w:val="00200F8F"/>
    <w:rsid w:val="002932E6"/>
    <w:rsid w:val="002A32A7"/>
    <w:rsid w:val="002B6600"/>
    <w:rsid w:val="00304EAF"/>
    <w:rsid w:val="0031284B"/>
    <w:rsid w:val="00404BBB"/>
    <w:rsid w:val="004B4669"/>
    <w:rsid w:val="005338D3"/>
    <w:rsid w:val="005478FB"/>
    <w:rsid w:val="005B07F5"/>
    <w:rsid w:val="006D1959"/>
    <w:rsid w:val="006D76DC"/>
    <w:rsid w:val="006E6811"/>
    <w:rsid w:val="007B3719"/>
    <w:rsid w:val="007B4705"/>
    <w:rsid w:val="00871412"/>
    <w:rsid w:val="008D5325"/>
    <w:rsid w:val="008E747C"/>
    <w:rsid w:val="00921F9C"/>
    <w:rsid w:val="00B064C2"/>
    <w:rsid w:val="00B12049"/>
    <w:rsid w:val="00B53B7F"/>
    <w:rsid w:val="00C66C6E"/>
    <w:rsid w:val="00CD141F"/>
    <w:rsid w:val="00CE48EF"/>
    <w:rsid w:val="00D57691"/>
    <w:rsid w:val="00D92A31"/>
    <w:rsid w:val="00DA3186"/>
    <w:rsid w:val="00DA3997"/>
    <w:rsid w:val="00DC7987"/>
    <w:rsid w:val="00DF188A"/>
    <w:rsid w:val="00DF7ADA"/>
    <w:rsid w:val="00E11030"/>
    <w:rsid w:val="00EB221A"/>
    <w:rsid w:val="00F32355"/>
    <w:rsid w:val="00FB6FB0"/>
    <w:rsid w:val="00FD3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78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478FB"/>
    <w:rPr>
      <w:color w:val="0000FF"/>
      <w:u w:val="single"/>
    </w:rPr>
  </w:style>
  <w:style w:type="character" w:styleId="a5">
    <w:name w:val="Strong"/>
    <w:basedOn w:val="a0"/>
    <w:uiPriority w:val="22"/>
    <w:qFormat/>
    <w:rsid w:val="006D1959"/>
    <w:rPr>
      <w:b/>
      <w:bCs/>
    </w:rPr>
  </w:style>
  <w:style w:type="character" w:styleId="a6">
    <w:name w:val="Emphasis"/>
    <w:basedOn w:val="a0"/>
    <w:uiPriority w:val="20"/>
    <w:qFormat/>
    <w:rsid w:val="00200F8F"/>
    <w:rPr>
      <w:i/>
      <w:iCs/>
    </w:rPr>
  </w:style>
  <w:style w:type="paragraph" w:customStyle="1" w:styleId="c8">
    <w:name w:val="c8"/>
    <w:basedOn w:val="a"/>
    <w:rsid w:val="00D57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57691"/>
  </w:style>
  <w:style w:type="paragraph" w:customStyle="1" w:styleId="c4">
    <w:name w:val="c4"/>
    <w:basedOn w:val="a"/>
    <w:rsid w:val="00D57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57691"/>
  </w:style>
</w:styles>
</file>

<file path=word/webSettings.xml><?xml version="1.0" encoding="utf-8"?>
<w:webSettings xmlns:r="http://schemas.openxmlformats.org/officeDocument/2006/relationships" xmlns:w="http://schemas.openxmlformats.org/wordprocessingml/2006/main">
  <w:divs>
    <w:div w:id="222102766">
      <w:bodyDiv w:val="1"/>
      <w:marLeft w:val="0"/>
      <w:marRight w:val="0"/>
      <w:marTop w:val="0"/>
      <w:marBottom w:val="0"/>
      <w:divBdr>
        <w:top w:val="none" w:sz="0" w:space="0" w:color="auto"/>
        <w:left w:val="none" w:sz="0" w:space="0" w:color="auto"/>
        <w:bottom w:val="none" w:sz="0" w:space="0" w:color="auto"/>
        <w:right w:val="none" w:sz="0" w:space="0" w:color="auto"/>
      </w:divBdr>
    </w:div>
    <w:div w:id="716515309">
      <w:bodyDiv w:val="1"/>
      <w:marLeft w:val="0"/>
      <w:marRight w:val="0"/>
      <w:marTop w:val="0"/>
      <w:marBottom w:val="0"/>
      <w:divBdr>
        <w:top w:val="none" w:sz="0" w:space="0" w:color="auto"/>
        <w:left w:val="none" w:sz="0" w:space="0" w:color="auto"/>
        <w:bottom w:val="none" w:sz="0" w:space="0" w:color="auto"/>
        <w:right w:val="none" w:sz="0" w:space="0" w:color="auto"/>
      </w:divBdr>
    </w:div>
    <w:div w:id="1594824858">
      <w:bodyDiv w:val="1"/>
      <w:marLeft w:val="0"/>
      <w:marRight w:val="0"/>
      <w:marTop w:val="0"/>
      <w:marBottom w:val="0"/>
      <w:divBdr>
        <w:top w:val="none" w:sz="0" w:space="0" w:color="auto"/>
        <w:left w:val="none" w:sz="0" w:space="0" w:color="auto"/>
        <w:bottom w:val="none" w:sz="0" w:space="0" w:color="auto"/>
        <w:right w:val="none" w:sz="0" w:space="0" w:color="auto"/>
      </w:divBdr>
      <w:divsChild>
        <w:div w:id="907954406">
          <w:marLeft w:val="0"/>
          <w:marRight w:val="0"/>
          <w:marTop w:val="0"/>
          <w:marBottom w:val="0"/>
          <w:divBdr>
            <w:top w:val="none" w:sz="0" w:space="0" w:color="auto"/>
            <w:left w:val="none" w:sz="0" w:space="0" w:color="auto"/>
            <w:bottom w:val="none" w:sz="0" w:space="0" w:color="auto"/>
            <w:right w:val="none" w:sz="0" w:space="0" w:color="auto"/>
          </w:divBdr>
        </w:div>
      </w:divsChild>
    </w:div>
    <w:div w:id="1637907764">
      <w:bodyDiv w:val="1"/>
      <w:marLeft w:val="0"/>
      <w:marRight w:val="0"/>
      <w:marTop w:val="0"/>
      <w:marBottom w:val="0"/>
      <w:divBdr>
        <w:top w:val="none" w:sz="0" w:space="0" w:color="auto"/>
        <w:left w:val="none" w:sz="0" w:space="0" w:color="auto"/>
        <w:bottom w:val="none" w:sz="0" w:space="0" w:color="auto"/>
        <w:right w:val="none" w:sz="0" w:space="0" w:color="auto"/>
      </w:divBdr>
    </w:div>
    <w:div w:id="16502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1753</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dcterms:created xsi:type="dcterms:W3CDTF">2022-10-01T09:01:00Z</dcterms:created>
  <dcterms:modified xsi:type="dcterms:W3CDTF">2022-12-03T09:09:00Z</dcterms:modified>
</cp:coreProperties>
</file>