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06" w:rsidRDefault="00DF0006">
      <w:pPr>
        <w:pStyle w:val="ParagraphStyle"/>
        <w:tabs>
          <w:tab w:val="left" w:pos="99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ПИРАМИДА</w:t>
      </w:r>
    </w:p>
    <w:p w:rsidR="00DF0006" w:rsidRDefault="00DF00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рассмотреть свойства пирамид, имеющих равные боковые ребра; равные апофемы.</w:t>
      </w:r>
    </w:p>
    <w:p w:rsidR="00DF0006" w:rsidRDefault="00DF0006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F0006" w:rsidRDefault="00DF000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Объяснение нового материала.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Вершина пирамиды проецируется в центр описанной около основания окружности, если: 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боковые ребра пирамиды равны;</w:t>
      </w:r>
    </w:p>
    <w:p w:rsidR="00DF0006" w:rsidRDefault="00DF0006">
      <w:pPr>
        <w:pStyle w:val="ParagraphStyle"/>
        <w:tabs>
          <w:tab w:val="left" w:pos="9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боковые ребра составляют с плоскостью основания равные углы;</w:t>
      </w:r>
    </w:p>
    <w:p w:rsidR="00DF0006" w:rsidRDefault="00DF0006">
      <w:pPr>
        <w:pStyle w:val="ParagraphStyle"/>
        <w:tabs>
          <w:tab w:val="left" w:pos="9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боковые ребра составляют с высотой пирамиды равные углы.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Доказать. Составить обратные задачи. Доказать.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Вершина пирамиды проецируется в центр вписанной в основание окружности, если: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апофемы равны;</w:t>
      </w:r>
    </w:p>
    <w:p w:rsidR="00DF0006" w:rsidRDefault="00DF0006">
      <w:pPr>
        <w:pStyle w:val="ParagraphStyle"/>
        <w:tabs>
          <w:tab w:val="left" w:pos="9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двугранные углы при ребрах основания равны;</w:t>
      </w:r>
    </w:p>
    <w:p w:rsidR="00DF0006" w:rsidRDefault="00DF0006">
      <w:pPr>
        <w:pStyle w:val="ParagraphStyle"/>
        <w:tabs>
          <w:tab w:val="left" w:pos="9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апофемы составляют с высотой пирамиды равные углы.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Доказать. Составить обратные задачи. Доказать.</w:t>
      </w:r>
    </w:p>
    <w:p w:rsidR="00DF0006" w:rsidRDefault="00DF0006">
      <w:pPr>
        <w:pStyle w:val="ParagraphStyle"/>
        <w:tabs>
          <w:tab w:val="left" w:pos="9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Решение задач: </w:t>
      </w:r>
      <w:r>
        <w:rPr>
          <w:rFonts w:ascii="Times New Roman" w:hAnsi="Times New Roman" w:cs="Times New Roman"/>
          <w:sz w:val="28"/>
          <w:szCs w:val="28"/>
        </w:rPr>
        <w:t>№№ 246, 248, 250, 251.</w:t>
      </w:r>
    </w:p>
    <w:p w:rsidR="00DF0006" w:rsidRDefault="00DF0006">
      <w:pPr>
        <w:pStyle w:val="ParagraphStyle"/>
        <w:tabs>
          <w:tab w:val="left" w:pos="9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 </w:t>
      </w:r>
      <w:r>
        <w:rPr>
          <w:rFonts w:ascii="Times New Roman" w:hAnsi="Times New Roman" w:cs="Times New Roman"/>
          <w:sz w:val="28"/>
          <w:szCs w:val="28"/>
        </w:rPr>
        <w:t xml:space="preserve">теория  (знать ключевые задачи),  №№ 247, 249, 252. </w:t>
      </w:r>
    </w:p>
    <w:p w:rsidR="00DF0006" w:rsidRDefault="00DF0006">
      <w:pPr>
        <w:pStyle w:val="ParagraphStyle"/>
        <w:tabs>
          <w:tab w:val="left" w:pos="990"/>
        </w:tabs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Боковые ребра пирамиды равны между собой. Может ли основание пирамиды быть: 1) ромбом; 2) прямоугольником; 3) правильным шестиугольником?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Боковые ребра пирамиды равны между собой. Как расположена проекция вершины пирамиды на основании, если основание: 1) прямоугольник; 2) прямоугольный треугольник?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Двугранные  углы  при  основании пирамиды равны между собой. Может ли в основании пирамиды быть: 1) равнобедренный треугольник; 2) ромб; 3) прямоугольник?</w:t>
      </w:r>
    </w:p>
    <w:p w:rsidR="00DF0006" w:rsidRDefault="00DF0006">
      <w:pPr>
        <w:pStyle w:val="ParagraphStyle"/>
        <w:tabs>
          <w:tab w:val="left" w:pos="99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Вершина пирамиды проектируется в точку пересечения диагоналей основания.  Что  можно  сказать  о  двугранных  углах  при основании пирамиды, если основание: 1) параллелограмм; 2) ромб; 3) равнобедренная трапеция?</w:t>
      </w:r>
    </w:p>
    <w:sectPr w:rsidR="00DF00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00"/>
    <w:rsid w:val="00A91600"/>
    <w:rsid w:val="00DF0006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89488C-2381-45D3-8EC9-CDCAE766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2024-06-17T17:23:00Z</dcterms:created>
  <dcterms:modified xsi:type="dcterms:W3CDTF">2024-06-17T17:23:00Z</dcterms:modified>
</cp:coreProperties>
</file>