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В последние годы вопрос о необходимости специальной работы учителя начальных классов над развитием логической составляющей мышления ребёнка приобретает особую остроту по нескольким причинам:</w:t>
      </w:r>
    </w:p>
    <w:p w:rsidR="00525D63" w:rsidRPr="00525D63" w:rsidRDefault="00525D63" w:rsidP="00525D6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во-первых, появились новые учебники, требующие от учителя активной мыслительной деятельности для усвоения их содержания,</w:t>
      </w:r>
    </w:p>
    <w:p w:rsidR="00525D63" w:rsidRPr="00525D63" w:rsidRDefault="00525D63" w:rsidP="00525D6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во-вторых, как в начальном, так и в среднем звене внедрён предмет “Информатика”, для изучения которого необходимо усилить логическую подготовку учеников младших классов,</w:t>
      </w:r>
    </w:p>
    <w:p w:rsidR="00525D63" w:rsidRPr="00525D63" w:rsidRDefault="00525D63" w:rsidP="00525D6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в-третьих, изменения в российском образовании, связанные с достижением нового образовательного стандарта: “Всестороннее развитие личности обеспечивается единством нравственного, умственного, эстетического и физического воспитания. Умственное воспитание выступает как формирование у детей интеллектуальных умений, в состав которых входят логические приёмы мышления.</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Основные задачи логического развития детей состоят в следующем:</w:t>
      </w:r>
    </w:p>
    <w:p w:rsidR="00525D63" w:rsidRPr="00525D63" w:rsidRDefault="00525D63" w:rsidP="00525D6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воспитать умение самостоятельно применять доступные способы познания (сравнение, измерение, классификацию и др.) с целью освоения зависимостей между предметами, числами;</w:t>
      </w:r>
    </w:p>
    <w:p w:rsidR="00525D63" w:rsidRPr="00525D63" w:rsidRDefault="00525D63" w:rsidP="00525D6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строить простые высказывания о сущности выполненного действия;</w:t>
      </w:r>
    </w:p>
    <w:p w:rsidR="00525D63" w:rsidRPr="00525D63" w:rsidRDefault="00525D63" w:rsidP="00525D6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находить нужный способ выполнения задания, ведущий к результату наиболее экономным путем;</w:t>
      </w:r>
    </w:p>
    <w:p w:rsidR="00525D63" w:rsidRPr="00525D63" w:rsidRDefault="00525D63" w:rsidP="00525D6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активно включаться в коллективную игру, предлагать нестандартные способы решения игровых задач;</w:t>
      </w:r>
    </w:p>
    <w:p w:rsidR="00525D63" w:rsidRPr="00525D63" w:rsidRDefault="00525D63" w:rsidP="00525D6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 xml:space="preserve">свободно разговаривать </w:t>
      </w:r>
      <w:proofErr w:type="gramStart"/>
      <w:r w:rsidRPr="00525D63">
        <w:rPr>
          <w:rFonts w:ascii="Helvetica" w:eastAsia="Times New Roman" w:hAnsi="Helvetica" w:cs="Helvetica"/>
          <w:color w:val="333333"/>
          <w:sz w:val="21"/>
          <w:szCs w:val="21"/>
          <w:lang w:eastAsia="ru-RU"/>
        </w:rPr>
        <w:t>со</w:t>
      </w:r>
      <w:proofErr w:type="gramEnd"/>
      <w:r w:rsidRPr="00525D63">
        <w:rPr>
          <w:rFonts w:ascii="Helvetica" w:eastAsia="Times New Roman" w:hAnsi="Helvetica" w:cs="Helvetica"/>
          <w:color w:val="333333"/>
          <w:sz w:val="21"/>
          <w:szCs w:val="21"/>
          <w:lang w:eastAsia="ru-RU"/>
        </w:rPr>
        <w:t xml:space="preserve"> взрослыми по поводу игр, творческих задач и способов их решения.</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 xml:space="preserve">Под логическим мышлением понимается способность и умение ребёнка младшего школьного возраста самостоятельно производить простые логические действия </w:t>
      </w:r>
      <w:proofErr w:type="gramStart"/>
      <w:r w:rsidRPr="00525D63">
        <w:rPr>
          <w:rFonts w:ascii="Helvetica" w:eastAsia="Times New Roman" w:hAnsi="Helvetica" w:cs="Helvetica"/>
          <w:color w:val="333333"/>
          <w:sz w:val="21"/>
          <w:szCs w:val="21"/>
          <w:lang w:eastAsia="ru-RU"/>
        </w:rPr>
        <w:t xml:space="preserve">( </w:t>
      </w:r>
      <w:proofErr w:type="gramEnd"/>
      <w:r w:rsidRPr="00525D63">
        <w:rPr>
          <w:rFonts w:ascii="Helvetica" w:eastAsia="Times New Roman" w:hAnsi="Helvetica" w:cs="Helvetica"/>
          <w:color w:val="333333"/>
          <w:sz w:val="21"/>
          <w:szCs w:val="21"/>
          <w:lang w:eastAsia="ru-RU"/>
        </w:rPr>
        <w:t>анализ, синтез, сравнение, обобщение, конкретизация),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Сравнение</w:t>
      </w:r>
      <w:r w:rsidRPr="00525D63">
        <w:rPr>
          <w:rFonts w:ascii="Helvetica" w:eastAsia="Times New Roman" w:hAnsi="Helvetica" w:cs="Helvetica"/>
          <w:color w:val="333333"/>
          <w:sz w:val="21"/>
          <w:szCs w:val="21"/>
          <w:lang w:eastAsia="ru-RU"/>
        </w:rPr>
        <w:t> – это сопоставление предметов и явлений с целью найти сходство и различие между ними.</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Анализ</w:t>
      </w:r>
      <w:r w:rsidRPr="00525D63">
        <w:rPr>
          <w:rFonts w:ascii="Helvetica" w:eastAsia="Times New Roman" w:hAnsi="Helvetica" w:cs="Helvetica"/>
          <w:color w:val="333333"/>
          <w:sz w:val="21"/>
          <w:szCs w:val="21"/>
          <w:lang w:eastAsia="ru-RU"/>
        </w:rPr>
        <w:t> – логический прием, метод исследования, состоящий в том, что изучаемый объект мысленно (или практически</w:t>
      </w:r>
      <w:proofErr w:type="gramStart"/>
      <w:r w:rsidRPr="00525D63">
        <w:rPr>
          <w:rFonts w:ascii="Helvetica" w:eastAsia="Times New Roman" w:hAnsi="Helvetica" w:cs="Helvetica"/>
          <w:color w:val="333333"/>
          <w:sz w:val="21"/>
          <w:szCs w:val="21"/>
          <w:lang w:eastAsia="ru-RU"/>
        </w:rPr>
        <w:t xml:space="preserve"> )</w:t>
      </w:r>
      <w:proofErr w:type="gramEnd"/>
      <w:r w:rsidRPr="00525D63">
        <w:rPr>
          <w:rFonts w:ascii="Helvetica" w:eastAsia="Times New Roman" w:hAnsi="Helvetica" w:cs="Helvetica"/>
          <w:color w:val="333333"/>
          <w:sz w:val="21"/>
          <w:szCs w:val="21"/>
          <w:lang w:eastAsia="ru-RU"/>
        </w:rPr>
        <w:t xml:space="preserve"> расчленяется на составные элементы (признаки, свойства, отношения), каждый из которых исследуется в отдельности как часть расчлененного целого.</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Синтез</w:t>
      </w:r>
      <w:r w:rsidRPr="00525D63">
        <w:rPr>
          <w:rFonts w:ascii="Helvetica" w:eastAsia="Times New Roman" w:hAnsi="Helvetica" w:cs="Helvetica"/>
          <w:color w:val="333333"/>
          <w:sz w:val="21"/>
          <w:szCs w:val="21"/>
          <w:lang w:eastAsia="ru-RU"/>
        </w:rPr>
        <w:t> – логический прием, с помощью которого отдельные элементы соединяются в целое. Сравнение подготавливает почву для применения аналогии. С помощью аналогии сходство предметов, выявленное в результате их сравнения, распространяется на новое свойство (или новые свойства).</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Абстракция</w:t>
      </w:r>
      <w:r w:rsidRPr="00525D63">
        <w:rPr>
          <w:rFonts w:ascii="Helvetica" w:eastAsia="Times New Roman" w:hAnsi="Helvetica" w:cs="Helvetica"/>
          <w:color w:val="333333"/>
          <w:sz w:val="21"/>
          <w:szCs w:val="21"/>
          <w:lang w:eastAsia="ru-RU"/>
        </w:rPr>
        <w:t xml:space="preserve"> – это мысленное выделение существенных свойств и признаков предметов или явлений при одновременном отвлечении </w:t>
      </w:r>
      <w:proofErr w:type="gramStart"/>
      <w:r w:rsidRPr="00525D63">
        <w:rPr>
          <w:rFonts w:ascii="Helvetica" w:eastAsia="Times New Roman" w:hAnsi="Helvetica" w:cs="Helvetica"/>
          <w:color w:val="333333"/>
          <w:sz w:val="21"/>
          <w:szCs w:val="21"/>
          <w:lang w:eastAsia="ru-RU"/>
        </w:rPr>
        <w:t>от</w:t>
      </w:r>
      <w:proofErr w:type="gramEnd"/>
      <w:r w:rsidRPr="00525D63">
        <w:rPr>
          <w:rFonts w:ascii="Helvetica" w:eastAsia="Times New Roman" w:hAnsi="Helvetica" w:cs="Helvetica"/>
          <w:color w:val="333333"/>
          <w:sz w:val="21"/>
          <w:szCs w:val="21"/>
          <w:lang w:eastAsia="ru-RU"/>
        </w:rPr>
        <w:t xml:space="preserve"> несущественных. Абстракция лежит в основе обобщения.</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Обобщение</w:t>
      </w:r>
      <w:r w:rsidRPr="00525D63">
        <w:rPr>
          <w:rFonts w:ascii="Helvetica" w:eastAsia="Times New Roman" w:hAnsi="Helvetica" w:cs="Helvetica"/>
          <w:color w:val="333333"/>
          <w:sz w:val="21"/>
          <w:szCs w:val="21"/>
          <w:lang w:eastAsia="ru-RU"/>
        </w:rPr>
        <w:t> – мысленное объединение предметов и явлений в группы по тем общим и существенным признакам, которые выделяются в процессе абстрагирования. Процессам абстрагирования и обобщения противоположен процесс конкретизации.</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Конкретизация</w:t>
      </w:r>
      <w:r w:rsidRPr="00525D63">
        <w:rPr>
          <w:rFonts w:ascii="Helvetica" w:eastAsia="Times New Roman" w:hAnsi="Helvetica" w:cs="Helvetica"/>
          <w:color w:val="333333"/>
          <w:sz w:val="21"/>
          <w:szCs w:val="21"/>
          <w:lang w:eastAsia="ru-RU"/>
        </w:rPr>
        <w:t> – мыслительный переход от общего к единичному, которое соответствует этому общему. В учебной деятельности конкретизировать – значит привести пример.</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Однако не следует думать, что развитое логическое мышление – это природный дар, с наличием или отсутствием которого следует смириться. При организации специальной развивающей работы над формированием и развитием логических приёмов мышления наблюдается значительное повышение результативности этого процесса независимо от исходного уровня развития ребёнка.</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lastRenderedPageBreak/>
        <w:t xml:space="preserve">Целесообразнее развивать логическое мышление в русле математических знаний. Математика, как ни одна другая наука даёт возможность глубокого и осмысленного перехода </w:t>
      </w:r>
      <w:proofErr w:type="gramStart"/>
      <w:r w:rsidRPr="00525D63">
        <w:rPr>
          <w:rFonts w:ascii="Helvetica" w:eastAsia="Times New Roman" w:hAnsi="Helvetica" w:cs="Helvetica"/>
          <w:color w:val="333333"/>
          <w:sz w:val="21"/>
          <w:szCs w:val="21"/>
          <w:lang w:eastAsia="ru-RU"/>
        </w:rPr>
        <w:t>от</w:t>
      </w:r>
      <w:proofErr w:type="gramEnd"/>
      <w:r w:rsidRPr="00525D63">
        <w:rPr>
          <w:rFonts w:ascii="Helvetica" w:eastAsia="Times New Roman" w:hAnsi="Helvetica" w:cs="Helvetica"/>
          <w:color w:val="333333"/>
          <w:sz w:val="21"/>
          <w:szCs w:val="21"/>
          <w:lang w:eastAsia="ru-RU"/>
        </w:rPr>
        <w:t xml:space="preserve"> наглядно-действенного к образному, а потом и к логическому мышлению. Объекты математических умозаключений и принятые в математике правила их конструирования способствуют формированию у индивида умения формулировать чёткие определения обосновывать суждения, развивать логическую интуицию.</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Различные направления исследования становления логических структур мышления, существующие в современной психологии, сходятся в признании того, что основы логических приёмов мышления закладываются у детей дошкольного и младшего школьного возраста. Формирование мышления состоит не только в усвоении какого-либо объёма знаний или суммы навыков, но и в развитии собственной познавательной активности ребёнка, которая возникает в деятельности при особых условиях. Для детей младшего школьного возраста игровая деятельность является ведущей. Возможность представления и заданий и упражнений преимущественно в игровой форме, наиболее доступна для детей.</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Наиболее эффективными средствами развития логического мышления являются дидактические игры, интеллектуальные разминки, логически–поисковые задания, тесты и другие упражнения занимательного характера, разнообразная подача которого эмоционально воздействует на детей. Дополнительные сведения активизируют учащихся, так как в них заложена смена деятельности детей: они слушают, думают, отвечают на вопросы, считают, составляют выражения, находят их значения и записывают результаты, узнают интересные факты; что не только способствует взаимосвязи изучаемых в школе предметов, но и расширяет кругозор и побуждает к самостоятельному познанию нового.</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Использование при работе проблемно-диалогической технологии и метода математического моделирования при сохранении игры как ведущего типа деятельности, позволяет создать условия для развития логического мышления.</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 xml:space="preserve">Традиционная программа по математике в основном включает стандартные задания: задачи, решаемые по определённому алгоритму, и примеры, для решения которых необходимо знание определённых приёмов вычислений. Совсем мало в учебниках упражнений и заданий на развитие логического мышления. При этом задания не выстроены в систему, даются, как правило, со “звёздочкой” специальная методическая работа с ними отсутствует. В результате при обучении математике по традиционным учебникам запас заученных знаний быстро кончается, и </w:t>
      </w:r>
      <w:proofErr w:type="spellStart"/>
      <w:r w:rsidRPr="00525D63">
        <w:rPr>
          <w:rFonts w:ascii="Helvetica" w:eastAsia="Times New Roman" w:hAnsi="Helvetica" w:cs="Helvetica"/>
          <w:color w:val="333333"/>
          <w:sz w:val="21"/>
          <w:szCs w:val="21"/>
          <w:lang w:eastAsia="ru-RU"/>
        </w:rPr>
        <w:t>несформированность</w:t>
      </w:r>
      <w:proofErr w:type="spellEnd"/>
      <w:r w:rsidRPr="00525D63">
        <w:rPr>
          <w:rFonts w:ascii="Helvetica" w:eastAsia="Times New Roman" w:hAnsi="Helvetica" w:cs="Helvetica"/>
          <w:color w:val="333333"/>
          <w:sz w:val="21"/>
          <w:szCs w:val="21"/>
          <w:lang w:eastAsia="ru-RU"/>
        </w:rPr>
        <w:t xml:space="preserve"> умения продуктивно мыслить неизбежно ведёт к появлению проблем.</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 xml:space="preserve">Программы развивающего обучения реализуют более эффективный подход. Обучение на основе интегративной технологии </w:t>
      </w:r>
      <w:proofErr w:type="spellStart"/>
      <w:r w:rsidRPr="00525D63">
        <w:rPr>
          <w:rFonts w:ascii="Helvetica" w:eastAsia="Times New Roman" w:hAnsi="Helvetica" w:cs="Helvetica"/>
          <w:color w:val="333333"/>
          <w:sz w:val="21"/>
          <w:szCs w:val="21"/>
          <w:lang w:eastAsia="ru-RU"/>
        </w:rPr>
        <w:t>деятельностного</w:t>
      </w:r>
      <w:proofErr w:type="spellEnd"/>
      <w:r w:rsidRPr="00525D63">
        <w:rPr>
          <w:rFonts w:ascii="Helvetica" w:eastAsia="Times New Roman" w:hAnsi="Helvetica" w:cs="Helvetica"/>
          <w:color w:val="333333"/>
          <w:sz w:val="21"/>
          <w:szCs w:val="21"/>
          <w:lang w:eastAsia="ru-RU"/>
        </w:rPr>
        <w:t xml:space="preserve"> подхода способствует формированию познавательных интересов, глубоких и прочных знаний, личностных качеств.</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В ОС “Школа 2100” предусмотрена системная работа по формированию логического мышления у младших школьников, которая реализуется как с точки зрения организации учебного процесса, так и в плане содержания материала, включённого в учебники. В основу программы положен принцип построения содержания “по спирали”. На каждой ступени математического развития рассматривается один и тот же основной круг понятий, но на другом, более высоком уровне сложности, что обеспечивает развитие логического мышления</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В 1-м классе вводится понятие “совокупность” предметов или фигур (обладающих общим признаком)</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Во 2-м классе учащиеся знакомятся с понятиями “операция” (прямая, обратная), “объект операции”, “результат операции”. При изучении геометрического материала вводится понятие “сети линий”, “пути”.</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В 3-м классе изучаются элементы математической логики. Знакомство с понятием множества, элементами множества, подмножества (классификация). Операции над множествами, изучение их свойств. Рассматривается диаграмма Венна. Вводится понятие “формула”.</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В 4-м классе дети осваивают диаграммы и графики. Вводится тема “Координаты на луче и плоскости”.</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 xml:space="preserve">Помимо традиционных содержательных линий, характерных для начальной школы авторы вводят две новые содержательные линии: “Элементы </w:t>
      </w:r>
      <w:proofErr w:type="spellStart"/>
      <w:r w:rsidRPr="00525D63">
        <w:rPr>
          <w:rFonts w:ascii="Helvetica" w:eastAsia="Times New Roman" w:hAnsi="Helvetica" w:cs="Helvetica"/>
          <w:color w:val="333333"/>
          <w:sz w:val="21"/>
          <w:szCs w:val="21"/>
          <w:lang w:eastAsia="ru-RU"/>
        </w:rPr>
        <w:t>стохастики</w:t>
      </w:r>
      <w:proofErr w:type="spellEnd"/>
      <w:r w:rsidRPr="00525D63">
        <w:rPr>
          <w:rFonts w:ascii="Helvetica" w:eastAsia="Times New Roman" w:hAnsi="Helvetica" w:cs="Helvetica"/>
          <w:color w:val="333333"/>
          <w:sz w:val="21"/>
          <w:szCs w:val="21"/>
          <w:lang w:eastAsia="ru-RU"/>
        </w:rPr>
        <w:t xml:space="preserve">” (раздел математики, </w:t>
      </w:r>
      <w:r w:rsidRPr="00525D63">
        <w:rPr>
          <w:rFonts w:ascii="Helvetica" w:eastAsia="Times New Roman" w:hAnsi="Helvetica" w:cs="Helvetica"/>
          <w:color w:val="333333"/>
          <w:sz w:val="21"/>
          <w:szCs w:val="21"/>
          <w:lang w:eastAsia="ru-RU"/>
        </w:rPr>
        <w:lastRenderedPageBreak/>
        <w:t>включающий в себя комбинаторику, теорию вероятностей и математическую статистику) и “Занимательные и нестандартные задачи”.</w:t>
      </w:r>
    </w:p>
    <w:p w:rsidR="00525D63" w:rsidRPr="00525D63" w:rsidRDefault="00525D63" w:rsidP="00525D63">
      <w:pPr>
        <w:shd w:val="clear" w:color="auto" w:fill="FFFFFF"/>
        <w:spacing w:after="135" w:line="240" w:lineRule="auto"/>
        <w:jc w:val="center"/>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Приёмы формирования логического мышления</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Естественно, что с любого логического приёма работу начинать нельзя, так как внутри системы логических приёмов мышления существует строго определённая последовательность, один приём строится на другом.</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1. Приём сравнения предметов.</w:t>
      </w:r>
      <w:r w:rsidRPr="00525D63">
        <w:rPr>
          <w:rFonts w:ascii="Helvetica" w:eastAsia="Times New Roman" w:hAnsi="Helvetica" w:cs="Helvetica"/>
          <w:color w:val="333333"/>
          <w:sz w:val="21"/>
          <w:szCs w:val="21"/>
          <w:lang w:eastAsia="ru-RU"/>
        </w:rPr>
        <w:t> В ходе обучения приему дети должны овладеть следующими умениями:</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а) выделение признаков;</w:t>
      </w:r>
      <w:r w:rsidRPr="00525D63">
        <w:rPr>
          <w:rFonts w:ascii="Helvetica" w:eastAsia="Times New Roman" w:hAnsi="Helvetica" w:cs="Helvetica"/>
          <w:color w:val="333333"/>
          <w:sz w:val="21"/>
          <w:szCs w:val="21"/>
          <w:lang w:eastAsia="ru-RU"/>
        </w:rPr>
        <w:br/>
        <w:t>б) установление общих признаков;</w:t>
      </w:r>
      <w:r w:rsidRPr="00525D63">
        <w:rPr>
          <w:rFonts w:ascii="Helvetica" w:eastAsia="Times New Roman" w:hAnsi="Helvetica" w:cs="Helvetica"/>
          <w:color w:val="333333"/>
          <w:sz w:val="21"/>
          <w:szCs w:val="21"/>
          <w:lang w:eastAsia="ru-RU"/>
        </w:rPr>
        <w:br/>
        <w:t>в) выделение основания для сравнения;</w:t>
      </w:r>
      <w:r w:rsidRPr="00525D63">
        <w:rPr>
          <w:rFonts w:ascii="Helvetica" w:eastAsia="Times New Roman" w:hAnsi="Helvetica" w:cs="Helvetica"/>
          <w:color w:val="333333"/>
          <w:sz w:val="21"/>
          <w:szCs w:val="21"/>
          <w:lang w:eastAsia="ru-RU"/>
        </w:rPr>
        <w:br/>
        <w:t>г) сопоставление по данному основанию.</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Сравнение может идти</w:t>
      </w:r>
    </w:p>
    <w:p w:rsidR="00525D63" w:rsidRPr="00525D63" w:rsidRDefault="00525D63" w:rsidP="00525D6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по качественным характеристикам (цвет, форма)</w:t>
      </w:r>
    </w:p>
    <w:p w:rsidR="00525D63" w:rsidRPr="00525D63" w:rsidRDefault="00525D63" w:rsidP="00525D6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525D63">
        <w:rPr>
          <w:rFonts w:ascii="Helvetica" w:eastAsia="Times New Roman" w:hAnsi="Helvetica" w:cs="Helvetica"/>
          <w:color w:val="333333"/>
          <w:sz w:val="21"/>
          <w:szCs w:val="21"/>
          <w:lang w:eastAsia="ru-RU"/>
        </w:rPr>
        <w:t>по количественным характеристикам: больше - меньше, длиннее - короче, выше - ниже и т.д.</w:t>
      </w:r>
      <w:proofErr w:type="gramEnd"/>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Этот приём можно использовать на любом этапе урока.</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hyperlink r:id="rId6" w:history="1">
        <w:r w:rsidRPr="00525D63">
          <w:rPr>
            <w:rFonts w:ascii="Helvetica" w:eastAsia="Times New Roman" w:hAnsi="Helvetica" w:cs="Helvetica"/>
            <w:color w:val="008738"/>
            <w:sz w:val="21"/>
            <w:szCs w:val="21"/>
            <w:u w:val="single"/>
            <w:lang w:eastAsia="ru-RU"/>
          </w:rPr>
          <w:t>Приложение №1</w:t>
        </w:r>
      </w:hyperlink>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2. Приём анализа и синтеза</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Анализ – это мысленное расчленение предмета или явления образующие его части, выделение в нем отдельных частей, признаков и свойств. Синтез – это мысленное соединение отдельных элементов, частей и признаков в единое целое. Используется в основном при решении задач.</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hyperlink r:id="rId7" w:history="1">
        <w:r w:rsidRPr="00525D63">
          <w:rPr>
            <w:rFonts w:ascii="Helvetica" w:eastAsia="Times New Roman" w:hAnsi="Helvetica" w:cs="Helvetica"/>
            <w:color w:val="008738"/>
            <w:sz w:val="21"/>
            <w:szCs w:val="21"/>
            <w:u w:val="single"/>
            <w:lang w:eastAsia="ru-RU"/>
          </w:rPr>
          <w:t>Приложение №2</w:t>
        </w:r>
      </w:hyperlink>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3. Приём обобщения.</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Умения необходимые для овладения этого приёма:</w:t>
      </w:r>
    </w:p>
    <w:p w:rsidR="00525D63" w:rsidRPr="00525D63" w:rsidRDefault="00525D63" w:rsidP="00525D6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Относить конкретный объект к заданному взрослым классу и, наоборот, конкретизировать общее понятие через единичные (действие отнесения),</w:t>
      </w:r>
    </w:p>
    <w:p w:rsidR="00525D63" w:rsidRPr="00525D63" w:rsidRDefault="00525D63" w:rsidP="00525D6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Группировать объекта на основе самостоятельно найденных общих признаков и обозначать образованную группу словом (действия обобщения и обозначения) группировку в уме.</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Учащиеся мысленно объединяют предметы и явления в группы по тем общим и существенным признакам, которые выделяются в процессе абстрагирования.</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hyperlink r:id="rId8" w:history="1">
        <w:r w:rsidRPr="00525D63">
          <w:rPr>
            <w:rFonts w:ascii="Helvetica" w:eastAsia="Times New Roman" w:hAnsi="Helvetica" w:cs="Helvetica"/>
            <w:color w:val="008738"/>
            <w:sz w:val="21"/>
            <w:szCs w:val="21"/>
            <w:u w:val="single"/>
            <w:lang w:eastAsia="ru-RU"/>
          </w:rPr>
          <w:t>Приложение №3</w:t>
        </w:r>
      </w:hyperlink>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4. Приём классификации.</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Это мысленное распределение предметов на классы в соответствии с наиболее существенными признаками. Для проведения классификации необходимо уметь анализировать материал, сопоставлять (соотносить) друг с другом отдельные его элементы, находить в них общие признаки, осуществлять на этой основа обобщение, распределять предметы по группам на основании выделенных в них и отраженных в слове – названии группы – общих признаков. Таким образом, осуществление классификации предполагает использование приемов сравнения и обобщения.</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hyperlink r:id="rId9" w:history="1">
        <w:r w:rsidRPr="00525D63">
          <w:rPr>
            <w:rFonts w:ascii="Helvetica" w:eastAsia="Times New Roman" w:hAnsi="Helvetica" w:cs="Helvetica"/>
            <w:color w:val="008738"/>
            <w:sz w:val="21"/>
            <w:szCs w:val="21"/>
            <w:u w:val="single"/>
            <w:lang w:eastAsia="ru-RU"/>
          </w:rPr>
          <w:t>Приложение №4</w:t>
        </w:r>
      </w:hyperlink>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5. Закономерность.</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 xml:space="preserve">Для успешного решения подобных задач необходимо развивать у детей умение обобщать признаки одного ряда и сопоставлять эти признаки с обобщенными признаками объектов </w:t>
      </w:r>
      <w:r w:rsidRPr="00525D63">
        <w:rPr>
          <w:rFonts w:ascii="Helvetica" w:eastAsia="Times New Roman" w:hAnsi="Helvetica" w:cs="Helvetica"/>
          <w:color w:val="333333"/>
          <w:sz w:val="21"/>
          <w:szCs w:val="21"/>
          <w:lang w:eastAsia="ru-RU"/>
        </w:rPr>
        <w:lastRenderedPageBreak/>
        <w:t>второго ряда. В процессе выполнения этих операций и осуществляется поиск решения задачи. Важно обратить внимание на развитие у ребенка умения обосновывать свое решение, доказывать правильность или ошибочность этого решения, выдвигать и проверять собственные предположения (гипотезы).</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hyperlink r:id="rId10" w:history="1">
        <w:r w:rsidRPr="00525D63">
          <w:rPr>
            <w:rFonts w:ascii="Helvetica" w:eastAsia="Times New Roman" w:hAnsi="Helvetica" w:cs="Helvetica"/>
            <w:color w:val="008738"/>
            <w:sz w:val="21"/>
            <w:szCs w:val="21"/>
            <w:u w:val="single"/>
            <w:lang w:eastAsia="ru-RU"/>
          </w:rPr>
          <w:t>Приложение №5</w:t>
        </w:r>
      </w:hyperlink>
    </w:p>
    <w:p w:rsidR="00525D63" w:rsidRPr="00525D63" w:rsidRDefault="00525D63" w:rsidP="00525D63">
      <w:pPr>
        <w:shd w:val="clear" w:color="auto" w:fill="FFFFFF"/>
        <w:spacing w:after="135" w:line="240" w:lineRule="auto"/>
        <w:jc w:val="center"/>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Организация различных форм работы с логическими задачами</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 xml:space="preserve">Основная работа для развития логического мышления должна вестись с задачей. В любой задаче заложены большие возможности для развития логического мышления. </w:t>
      </w:r>
      <w:proofErr w:type="gramStart"/>
      <w:r w:rsidRPr="00525D63">
        <w:rPr>
          <w:rFonts w:ascii="Helvetica" w:eastAsia="Times New Roman" w:hAnsi="Helvetica" w:cs="Helvetica"/>
          <w:color w:val="333333"/>
          <w:sz w:val="21"/>
          <w:szCs w:val="21"/>
          <w:lang w:eastAsia="ru-RU"/>
        </w:rPr>
        <w:t>Так, при решении задачи ученик выполняет анализ: отделяет вопрос от условия, выделяет искомые и данные числа; намечая план решения, он выполняет синтез, пользуясь при этом конкретизацией (мысленно рисует условие задачи), а затем абстрагированием (отвлекаясь от конкретной ситуации, выбирает арифметические действия); в результате решения задач ученик обобщает знание связей между данными в условии задачи.</w:t>
      </w:r>
      <w:proofErr w:type="gramEnd"/>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Нестандартные логические задачи – отличный инструмент для такого развития.</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Наибольший эффект при этом может быть достигнут в результате применения различных форм работы над задачей:</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1. </w:t>
      </w:r>
      <w:r w:rsidRPr="00525D63">
        <w:rPr>
          <w:rFonts w:ascii="Helvetica" w:eastAsia="Times New Roman" w:hAnsi="Helvetica" w:cs="Helvetica"/>
          <w:b/>
          <w:bCs/>
          <w:i/>
          <w:iCs/>
          <w:color w:val="333333"/>
          <w:sz w:val="21"/>
          <w:szCs w:val="21"/>
          <w:lang w:eastAsia="ru-RU"/>
        </w:rPr>
        <w:t>Объяснение готового решения задачи</w:t>
      </w:r>
      <w:r w:rsidRPr="00525D63">
        <w:rPr>
          <w:rFonts w:ascii="Helvetica" w:eastAsia="Times New Roman" w:hAnsi="Helvetica" w:cs="Helvetica"/>
          <w:b/>
          <w:bCs/>
          <w:color w:val="333333"/>
          <w:sz w:val="21"/>
          <w:szCs w:val="21"/>
          <w:lang w:eastAsia="ru-RU"/>
        </w:rPr>
        <w:t> </w:t>
      </w:r>
      <w:r w:rsidRPr="00525D63">
        <w:rPr>
          <w:rFonts w:ascii="Helvetica" w:eastAsia="Times New Roman" w:hAnsi="Helvetica" w:cs="Helvetica"/>
          <w:color w:val="333333"/>
          <w:sz w:val="21"/>
          <w:szCs w:val="21"/>
          <w:lang w:eastAsia="ru-RU"/>
        </w:rPr>
        <w:t>(повторный анализ - это путь к выработке твердых знаний по математике).</w:t>
      </w:r>
      <w:r w:rsidRPr="00525D63">
        <w:rPr>
          <w:rFonts w:ascii="Helvetica" w:eastAsia="Times New Roman" w:hAnsi="Helvetica" w:cs="Helvetica"/>
          <w:color w:val="333333"/>
          <w:sz w:val="21"/>
          <w:szCs w:val="21"/>
          <w:lang w:eastAsia="ru-RU"/>
        </w:rPr>
        <w:br/>
      </w:r>
      <w:r w:rsidRPr="00525D63">
        <w:rPr>
          <w:rFonts w:ascii="Helvetica" w:eastAsia="Times New Roman" w:hAnsi="Helvetica" w:cs="Helvetica"/>
          <w:b/>
          <w:bCs/>
          <w:color w:val="333333"/>
          <w:sz w:val="21"/>
          <w:szCs w:val="21"/>
          <w:lang w:eastAsia="ru-RU"/>
        </w:rPr>
        <w:t>2.</w:t>
      </w:r>
      <w:r w:rsidRPr="00525D63">
        <w:rPr>
          <w:rFonts w:ascii="Helvetica" w:eastAsia="Times New Roman" w:hAnsi="Helvetica" w:cs="Helvetica"/>
          <w:i/>
          <w:iCs/>
          <w:color w:val="333333"/>
          <w:sz w:val="21"/>
          <w:szCs w:val="21"/>
          <w:lang w:eastAsia="ru-RU"/>
        </w:rPr>
        <w:t> </w:t>
      </w:r>
      <w:r w:rsidRPr="00525D63">
        <w:rPr>
          <w:rFonts w:ascii="Helvetica" w:eastAsia="Times New Roman" w:hAnsi="Helvetica" w:cs="Helvetica"/>
          <w:b/>
          <w:bCs/>
          <w:i/>
          <w:iCs/>
          <w:color w:val="333333"/>
          <w:sz w:val="21"/>
          <w:szCs w:val="21"/>
          <w:lang w:eastAsia="ru-RU"/>
        </w:rPr>
        <w:t>Представление ситуации, описанной в задаче и ее моделирование:</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а) с помощью отрезков. Например:</w:t>
      </w:r>
    </w:p>
    <w:p w:rsidR="00525D63" w:rsidRPr="00525D63" w:rsidRDefault="00525D63" w:rsidP="00525D63">
      <w:pPr>
        <w:shd w:val="clear" w:color="auto" w:fill="FFFFFF"/>
        <w:spacing w:after="135" w:line="240" w:lineRule="auto"/>
        <w:jc w:val="center"/>
        <w:rPr>
          <w:rFonts w:ascii="Helvetica" w:eastAsia="Times New Roman" w:hAnsi="Helvetica" w:cs="Helvetica"/>
          <w:color w:val="333333"/>
          <w:sz w:val="21"/>
          <w:szCs w:val="21"/>
          <w:lang w:eastAsia="ru-RU"/>
        </w:rPr>
      </w:pPr>
      <w:r w:rsidRPr="00525D63">
        <w:rPr>
          <w:rFonts w:ascii="Helvetica" w:eastAsia="Times New Roman" w:hAnsi="Helvetica" w:cs="Helvetica"/>
          <w:noProof/>
          <w:color w:val="333333"/>
          <w:sz w:val="21"/>
          <w:szCs w:val="21"/>
          <w:lang w:eastAsia="ru-RU"/>
        </w:rPr>
        <w:drawing>
          <wp:inline distT="0" distB="0" distL="0" distR="0" wp14:anchorId="0610EA11" wp14:editId="51F03A02">
            <wp:extent cx="1981200" cy="133350"/>
            <wp:effectExtent l="0" t="0" r="0" b="0"/>
            <wp:docPr id="1" name="Рисунок 1" descr="https://urok.1sept.ru/articles/61161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articles/611611/img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33350"/>
                    </a:xfrm>
                    <a:prstGeom prst="rect">
                      <a:avLst/>
                    </a:prstGeom>
                    <a:noFill/>
                    <a:ln>
                      <a:noFill/>
                    </a:ln>
                  </pic:spPr>
                </pic:pic>
              </a:graphicData>
            </a:graphic>
          </wp:inline>
        </w:drawing>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 xml:space="preserve">Бом выше Бима, Бим выше </w:t>
      </w:r>
      <w:proofErr w:type="spellStart"/>
      <w:r w:rsidRPr="00525D63">
        <w:rPr>
          <w:rFonts w:ascii="Helvetica" w:eastAsia="Times New Roman" w:hAnsi="Helvetica" w:cs="Helvetica"/>
          <w:b/>
          <w:bCs/>
          <w:color w:val="333333"/>
          <w:sz w:val="21"/>
          <w:szCs w:val="21"/>
          <w:lang w:eastAsia="ru-RU"/>
        </w:rPr>
        <w:t>Бама</w:t>
      </w:r>
      <w:proofErr w:type="spellEnd"/>
      <w:r w:rsidRPr="00525D63">
        <w:rPr>
          <w:rFonts w:ascii="Helvetica" w:eastAsia="Times New Roman" w:hAnsi="Helvetica" w:cs="Helvetica"/>
          <w:b/>
          <w:bCs/>
          <w:color w:val="333333"/>
          <w:sz w:val="21"/>
          <w:szCs w:val="21"/>
          <w:lang w:eastAsia="ru-RU"/>
        </w:rPr>
        <w:t>. Кто из гномов выше всех?</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б) с помощью рисунка. Например:</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На грядке сидели 6 мышек. К ним подбежали ещё 3. Кот подкрался и схватил одну. Сколько мышек осталось на грядке?</w:t>
      </w:r>
    </w:p>
    <w:p w:rsidR="00525D63" w:rsidRPr="00525D63" w:rsidRDefault="00525D63" w:rsidP="00525D63">
      <w:pPr>
        <w:shd w:val="clear" w:color="auto" w:fill="FFFFFF"/>
        <w:spacing w:after="135" w:line="240" w:lineRule="auto"/>
        <w:jc w:val="center"/>
        <w:rPr>
          <w:rFonts w:ascii="Helvetica" w:eastAsia="Times New Roman" w:hAnsi="Helvetica" w:cs="Helvetica"/>
          <w:color w:val="333333"/>
          <w:sz w:val="21"/>
          <w:szCs w:val="21"/>
          <w:lang w:eastAsia="ru-RU"/>
        </w:rPr>
      </w:pPr>
      <w:r w:rsidRPr="00525D63">
        <w:rPr>
          <w:rFonts w:ascii="Helvetica" w:eastAsia="Times New Roman" w:hAnsi="Helvetica" w:cs="Helvetica"/>
          <w:noProof/>
          <w:color w:val="333333"/>
          <w:sz w:val="21"/>
          <w:szCs w:val="21"/>
          <w:lang w:eastAsia="ru-RU"/>
        </w:rPr>
        <w:drawing>
          <wp:inline distT="0" distB="0" distL="0" distR="0" wp14:anchorId="56C2B827" wp14:editId="071F91CE">
            <wp:extent cx="4610100" cy="523875"/>
            <wp:effectExtent l="0" t="0" r="0" b="9525"/>
            <wp:docPr id="2" name="Рисунок 2" descr="https://urok.1sept.ru/articles/611611/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11611/img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0" cy="523875"/>
                    </a:xfrm>
                    <a:prstGeom prst="rect">
                      <a:avLst/>
                    </a:prstGeom>
                    <a:noFill/>
                    <a:ln>
                      <a:noFill/>
                    </a:ln>
                  </pic:spPr>
                </pic:pic>
              </a:graphicData>
            </a:graphic>
          </wp:inline>
        </w:drawing>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в) с помощью чертежа. Например,</w:t>
      </w:r>
    </w:p>
    <w:p w:rsidR="00525D63" w:rsidRPr="00525D63" w:rsidRDefault="00525D63" w:rsidP="00525D63">
      <w:pPr>
        <w:shd w:val="clear" w:color="auto" w:fill="FFFFFF"/>
        <w:spacing w:after="135" w:line="240" w:lineRule="auto"/>
        <w:jc w:val="center"/>
        <w:rPr>
          <w:rFonts w:ascii="Helvetica" w:eastAsia="Times New Roman" w:hAnsi="Helvetica" w:cs="Helvetica"/>
          <w:b/>
          <w:bCs/>
          <w:color w:val="333333"/>
          <w:sz w:val="21"/>
          <w:szCs w:val="21"/>
          <w:lang w:eastAsia="ru-RU"/>
        </w:rPr>
      </w:pPr>
      <w:r w:rsidRPr="00525D63">
        <w:rPr>
          <w:rFonts w:ascii="Helvetica" w:eastAsia="Times New Roman" w:hAnsi="Helvetica" w:cs="Helvetica"/>
          <w:b/>
          <w:bCs/>
          <w:noProof/>
          <w:color w:val="333333"/>
          <w:sz w:val="21"/>
          <w:szCs w:val="21"/>
          <w:lang w:eastAsia="ru-RU"/>
        </w:rPr>
        <w:drawing>
          <wp:inline distT="0" distB="0" distL="0" distR="0" wp14:anchorId="4C4312BA" wp14:editId="443246B5">
            <wp:extent cx="3181350" cy="390525"/>
            <wp:effectExtent l="0" t="0" r="0" b="9525"/>
            <wp:docPr id="3" name="Рисунок 3" descr="https://urok.1sept.ru/articles/611611/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611611/img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1350" cy="390525"/>
                    </a:xfrm>
                    <a:prstGeom prst="rect">
                      <a:avLst/>
                    </a:prstGeom>
                    <a:noFill/>
                    <a:ln>
                      <a:noFill/>
                    </a:ln>
                  </pic:spPr>
                </pic:pic>
              </a:graphicData>
            </a:graphic>
          </wp:inline>
        </w:drawing>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3.</w:t>
      </w:r>
      <w:r w:rsidRPr="00525D63">
        <w:rPr>
          <w:rFonts w:ascii="Helvetica" w:eastAsia="Times New Roman" w:hAnsi="Helvetica" w:cs="Helvetica"/>
          <w:i/>
          <w:iCs/>
          <w:color w:val="333333"/>
          <w:sz w:val="21"/>
          <w:szCs w:val="21"/>
          <w:lang w:eastAsia="ru-RU"/>
        </w:rPr>
        <w:t> </w:t>
      </w:r>
      <w:r w:rsidRPr="00525D63">
        <w:rPr>
          <w:rFonts w:ascii="Helvetica" w:eastAsia="Times New Roman" w:hAnsi="Helvetica" w:cs="Helvetica"/>
          <w:b/>
          <w:bCs/>
          <w:i/>
          <w:iCs/>
          <w:color w:val="333333"/>
          <w:sz w:val="21"/>
          <w:szCs w:val="21"/>
          <w:lang w:eastAsia="ru-RU"/>
        </w:rPr>
        <w:t>Решение задач с помощью таблицы.</w:t>
      </w:r>
      <w:r w:rsidRPr="00525D63">
        <w:rPr>
          <w:rFonts w:ascii="Helvetica" w:eastAsia="Times New Roman" w:hAnsi="Helvetica" w:cs="Helvetica"/>
          <w:b/>
          <w:bCs/>
          <w:i/>
          <w:iCs/>
          <w:color w:val="333333"/>
          <w:sz w:val="21"/>
          <w:szCs w:val="21"/>
          <w:lang w:eastAsia="ru-RU"/>
        </w:rPr>
        <w:br/>
        <w:t>4.</w:t>
      </w:r>
      <w:r w:rsidRPr="00525D63">
        <w:rPr>
          <w:rFonts w:ascii="Helvetica" w:eastAsia="Times New Roman" w:hAnsi="Helvetica" w:cs="Helvetica"/>
          <w:i/>
          <w:iCs/>
          <w:color w:val="333333"/>
          <w:sz w:val="21"/>
          <w:szCs w:val="21"/>
          <w:lang w:eastAsia="ru-RU"/>
        </w:rPr>
        <w:t> </w:t>
      </w:r>
      <w:r w:rsidRPr="00525D63">
        <w:rPr>
          <w:rFonts w:ascii="Helvetica" w:eastAsia="Times New Roman" w:hAnsi="Helvetica" w:cs="Helvetica"/>
          <w:b/>
          <w:bCs/>
          <w:i/>
          <w:iCs/>
          <w:color w:val="333333"/>
          <w:sz w:val="21"/>
          <w:szCs w:val="21"/>
          <w:lang w:eastAsia="ru-RU"/>
        </w:rPr>
        <w:t>Построение дерева возможностей.</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От Бабы –Яги</w:t>
      </w:r>
      <w:proofErr w:type="gramStart"/>
      <w:r w:rsidRPr="00525D63">
        <w:rPr>
          <w:rFonts w:ascii="Helvetica" w:eastAsia="Times New Roman" w:hAnsi="Helvetica" w:cs="Helvetica"/>
          <w:color w:val="333333"/>
          <w:sz w:val="21"/>
          <w:szCs w:val="21"/>
          <w:lang w:eastAsia="ru-RU"/>
        </w:rPr>
        <w:t xml:space="preserve"> Д</w:t>
      </w:r>
      <w:proofErr w:type="gramEnd"/>
      <w:r w:rsidRPr="00525D63">
        <w:rPr>
          <w:rFonts w:ascii="Helvetica" w:eastAsia="Times New Roman" w:hAnsi="Helvetica" w:cs="Helvetica"/>
          <w:color w:val="333333"/>
          <w:sz w:val="21"/>
          <w:szCs w:val="21"/>
          <w:lang w:eastAsia="ru-RU"/>
        </w:rPr>
        <w:t>о Кощея ведут 3 дороги, а от Кощея до Кикиморы – 4 дороги. Сколькими способами можно дойти от Баб</w:t>
      </w:r>
      <w:proofErr w:type="gramStart"/>
      <w:r w:rsidRPr="00525D63">
        <w:rPr>
          <w:rFonts w:ascii="Helvetica" w:eastAsia="Times New Roman" w:hAnsi="Helvetica" w:cs="Helvetica"/>
          <w:color w:val="333333"/>
          <w:sz w:val="21"/>
          <w:szCs w:val="21"/>
          <w:lang w:eastAsia="ru-RU"/>
        </w:rPr>
        <w:t>ы-</w:t>
      </w:r>
      <w:proofErr w:type="gramEnd"/>
      <w:r w:rsidRPr="00525D63">
        <w:rPr>
          <w:rFonts w:ascii="Helvetica" w:eastAsia="Times New Roman" w:hAnsi="Helvetica" w:cs="Helvetica"/>
          <w:color w:val="333333"/>
          <w:sz w:val="21"/>
          <w:szCs w:val="21"/>
          <w:lang w:eastAsia="ru-RU"/>
        </w:rPr>
        <w:t xml:space="preserve"> Яги до Кикиморы, если надо зайти к Кощею.</w:t>
      </w:r>
    </w:p>
    <w:p w:rsidR="00525D63" w:rsidRPr="00525D63" w:rsidRDefault="00525D63" w:rsidP="00525D63">
      <w:pPr>
        <w:shd w:val="clear" w:color="auto" w:fill="FFFFFF"/>
        <w:spacing w:after="135" w:line="240" w:lineRule="auto"/>
        <w:rPr>
          <w:rFonts w:ascii="Helvetica" w:eastAsia="Times New Roman" w:hAnsi="Helvetica" w:cs="Helvetica"/>
          <w:b/>
          <w:bCs/>
          <w:i/>
          <w:iCs/>
          <w:color w:val="333333"/>
          <w:sz w:val="21"/>
          <w:szCs w:val="21"/>
          <w:lang w:eastAsia="ru-RU"/>
        </w:rPr>
      </w:pPr>
      <w:r w:rsidRPr="00525D63">
        <w:rPr>
          <w:rFonts w:ascii="Helvetica" w:eastAsia="Times New Roman" w:hAnsi="Helvetica" w:cs="Helvetica"/>
          <w:b/>
          <w:bCs/>
          <w:i/>
          <w:iCs/>
          <w:color w:val="333333"/>
          <w:sz w:val="21"/>
          <w:szCs w:val="21"/>
          <w:lang w:eastAsia="ru-RU"/>
        </w:rPr>
        <w:t>Кощей</w:t>
      </w:r>
    </w:p>
    <w:p w:rsidR="00525D63" w:rsidRPr="00525D63" w:rsidRDefault="00525D63" w:rsidP="00525D63">
      <w:pPr>
        <w:shd w:val="clear" w:color="auto" w:fill="FFFFFF"/>
        <w:spacing w:after="135" w:line="240" w:lineRule="auto"/>
        <w:jc w:val="center"/>
        <w:rPr>
          <w:rFonts w:ascii="Helvetica" w:eastAsia="Times New Roman" w:hAnsi="Helvetica" w:cs="Helvetica"/>
          <w:color w:val="333333"/>
          <w:sz w:val="21"/>
          <w:szCs w:val="21"/>
          <w:lang w:eastAsia="ru-RU"/>
        </w:rPr>
      </w:pPr>
      <w:r w:rsidRPr="00525D63">
        <w:rPr>
          <w:rFonts w:ascii="Helvetica" w:eastAsia="Times New Roman" w:hAnsi="Helvetica" w:cs="Helvetica"/>
          <w:noProof/>
          <w:color w:val="333333"/>
          <w:sz w:val="21"/>
          <w:szCs w:val="21"/>
          <w:lang w:eastAsia="ru-RU"/>
        </w:rPr>
        <w:drawing>
          <wp:inline distT="0" distB="0" distL="0" distR="0" wp14:anchorId="5556F92B" wp14:editId="04A1D42C">
            <wp:extent cx="3724275" cy="847725"/>
            <wp:effectExtent l="0" t="0" r="9525" b="9525"/>
            <wp:docPr id="4" name="Рисунок 4" descr="https://urok.1sept.ru/articles/611611/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611611/img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4275" cy="847725"/>
                    </a:xfrm>
                    <a:prstGeom prst="rect">
                      <a:avLst/>
                    </a:prstGeom>
                    <a:noFill/>
                    <a:ln>
                      <a:noFill/>
                    </a:ln>
                  </pic:spPr>
                </pic:pic>
              </a:graphicData>
            </a:graphic>
          </wp:inline>
        </w:drawing>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i/>
          <w:iCs/>
          <w:color w:val="333333"/>
          <w:sz w:val="21"/>
          <w:szCs w:val="21"/>
          <w:lang w:eastAsia="ru-RU"/>
        </w:rPr>
        <w:t>Кикимора</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6.</w:t>
      </w:r>
      <w:r w:rsidRPr="00525D63">
        <w:rPr>
          <w:rFonts w:ascii="Helvetica" w:eastAsia="Times New Roman" w:hAnsi="Helvetica" w:cs="Helvetica"/>
          <w:color w:val="333333"/>
          <w:sz w:val="21"/>
          <w:szCs w:val="21"/>
          <w:lang w:eastAsia="ru-RU"/>
        </w:rPr>
        <w:t> </w:t>
      </w:r>
      <w:r w:rsidRPr="00525D63">
        <w:rPr>
          <w:rFonts w:ascii="Helvetica" w:eastAsia="Times New Roman" w:hAnsi="Helvetica" w:cs="Helvetica"/>
          <w:b/>
          <w:bCs/>
          <w:i/>
          <w:iCs/>
          <w:color w:val="333333"/>
          <w:sz w:val="21"/>
          <w:szCs w:val="21"/>
          <w:lang w:eastAsia="ru-RU"/>
        </w:rPr>
        <w:t>Объяснение хода выполнения решения задачи, используя слова “если не</w:t>
      </w:r>
      <w:proofErr w:type="gramStart"/>
      <w:r w:rsidRPr="00525D63">
        <w:rPr>
          <w:rFonts w:ascii="Helvetica" w:eastAsia="Times New Roman" w:hAnsi="Helvetica" w:cs="Helvetica"/>
          <w:b/>
          <w:bCs/>
          <w:i/>
          <w:iCs/>
          <w:color w:val="333333"/>
          <w:sz w:val="21"/>
          <w:szCs w:val="21"/>
          <w:lang w:eastAsia="ru-RU"/>
        </w:rPr>
        <w:t>…,</w:t>
      </w:r>
      <w:proofErr w:type="gramEnd"/>
      <w:r w:rsidRPr="00525D63">
        <w:rPr>
          <w:rFonts w:ascii="Helvetica" w:eastAsia="Times New Roman" w:hAnsi="Helvetica" w:cs="Helvetica"/>
          <w:b/>
          <w:bCs/>
          <w:i/>
          <w:iCs/>
          <w:color w:val="333333"/>
          <w:sz w:val="21"/>
          <w:szCs w:val="21"/>
          <w:lang w:eastAsia="ru-RU"/>
        </w:rPr>
        <w:t>то”.</w:t>
      </w:r>
      <w:r w:rsidRPr="00525D63">
        <w:rPr>
          <w:rFonts w:ascii="Helvetica" w:eastAsia="Times New Roman" w:hAnsi="Helvetica" w:cs="Helvetica"/>
          <w:b/>
          <w:bCs/>
          <w:color w:val="333333"/>
          <w:sz w:val="21"/>
          <w:szCs w:val="21"/>
          <w:lang w:eastAsia="ru-RU"/>
        </w:rPr>
        <w:br/>
        <w:t>7</w:t>
      </w:r>
      <w:r w:rsidRPr="00525D63">
        <w:rPr>
          <w:rFonts w:ascii="Helvetica" w:eastAsia="Times New Roman" w:hAnsi="Helvetica" w:cs="Helvetica"/>
          <w:b/>
          <w:bCs/>
          <w:i/>
          <w:iCs/>
          <w:color w:val="333333"/>
          <w:sz w:val="21"/>
          <w:szCs w:val="21"/>
          <w:lang w:eastAsia="ru-RU"/>
        </w:rPr>
        <w:t>. Самостоятельное составление задач учащимися.</w:t>
      </w:r>
      <w:r w:rsidRPr="00525D63">
        <w:rPr>
          <w:rFonts w:ascii="Helvetica" w:eastAsia="Times New Roman" w:hAnsi="Helvetica" w:cs="Helvetica"/>
          <w:b/>
          <w:bCs/>
          <w:i/>
          <w:iCs/>
          <w:color w:val="333333"/>
          <w:sz w:val="21"/>
          <w:szCs w:val="21"/>
          <w:lang w:eastAsia="ru-RU"/>
        </w:rPr>
        <w:br/>
        <w:t>8. Решение задач с недостающими или лишними данными.</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lastRenderedPageBreak/>
        <w:t>Работа над задачей с недостающими и лишними данными воспитывает у детей привычку лучше осмысливать связи между искомым и данными.</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В первом букете ромашки. Это на 12 ромашек больше, чем во втором букете. Сколько ромашек в двух букетах.</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Что ещё можно спросить?</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9</w:t>
      </w:r>
      <w:r w:rsidRPr="00525D63">
        <w:rPr>
          <w:rFonts w:ascii="Helvetica" w:eastAsia="Times New Roman" w:hAnsi="Helvetica" w:cs="Helvetica"/>
          <w:i/>
          <w:iCs/>
          <w:color w:val="333333"/>
          <w:sz w:val="21"/>
          <w:szCs w:val="21"/>
          <w:lang w:eastAsia="ru-RU"/>
        </w:rPr>
        <w:t>. </w:t>
      </w:r>
      <w:r w:rsidRPr="00525D63">
        <w:rPr>
          <w:rFonts w:ascii="Helvetica" w:eastAsia="Times New Roman" w:hAnsi="Helvetica" w:cs="Helvetica"/>
          <w:b/>
          <w:bCs/>
          <w:i/>
          <w:iCs/>
          <w:color w:val="333333"/>
          <w:sz w:val="21"/>
          <w:szCs w:val="21"/>
          <w:lang w:eastAsia="ru-RU"/>
        </w:rPr>
        <w:t>Постановка или изменение вопроса задачи.</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Такие упражнения помогают обобщению знаний о связях между искомым и данными, при этом дети устанавливают, что можно узнать по определенным данным.</w:t>
      </w:r>
    </w:p>
    <w:p w:rsidR="00525D63" w:rsidRPr="00525D63" w:rsidRDefault="00525D63" w:rsidP="00525D63">
      <w:pPr>
        <w:shd w:val="clear" w:color="auto" w:fill="FFFFFF"/>
        <w:spacing w:after="135" w:line="240" w:lineRule="auto"/>
        <w:rPr>
          <w:rFonts w:ascii="Helvetica" w:eastAsia="Times New Roman" w:hAnsi="Helvetica" w:cs="Helvetica"/>
          <w:b/>
          <w:bCs/>
          <w:color w:val="333333"/>
          <w:sz w:val="21"/>
          <w:szCs w:val="21"/>
          <w:lang w:eastAsia="ru-RU"/>
        </w:rPr>
      </w:pPr>
      <w:r w:rsidRPr="00525D63">
        <w:rPr>
          <w:rFonts w:ascii="Helvetica" w:eastAsia="Times New Roman" w:hAnsi="Helvetica" w:cs="Helvetica"/>
          <w:b/>
          <w:bCs/>
          <w:color w:val="333333"/>
          <w:sz w:val="21"/>
          <w:szCs w:val="21"/>
          <w:lang w:eastAsia="ru-RU"/>
        </w:rPr>
        <w:t>10</w:t>
      </w:r>
      <w:r w:rsidRPr="00525D63">
        <w:rPr>
          <w:rFonts w:ascii="Helvetica" w:eastAsia="Times New Roman" w:hAnsi="Helvetica" w:cs="Helvetica"/>
          <w:b/>
          <w:bCs/>
          <w:i/>
          <w:iCs/>
          <w:color w:val="333333"/>
          <w:sz w:val="21"/>
          <w:szCs w:val="21"/>
          <w:lang w:eastAsia="ru-RU"/>
        </w:rPr>
        <w:t>. Использование приема сравнения задач и их решений.</w:t>
      </w:r>
      <w:r w:rsidRPr="00525D63">
        <w:rPr>
          <w:rFonts w:ascii="Helvetica" w:eastAsia="Times New Roman" w:hAnsi="Helvetica" w:cs="Helvetica"/>
          <w:b/>
          <w:bCs/>
          <w:i/>
          <w:iCs/>
          <w:color w:val="333333"/>
          <w:sz w:val="21"/>
          <w:szCs w:val="21"/>
          <w:lang w:eastAsia="ru-RU"/>
        </w:rPr>
        <w:br/>
      </w:r>
      <w:r w:rsidRPr="00525D63">
        <w:rPr>
          <w:rFonts w:ascii="Helvetica" w:eastAsia="Times New Roman" w:hAnsi="Helvetica" w:cs="Helvetica"/>
          <w:b/>
          <w:bCs/>
          <w:color w:val="333333"/>
          <w:sz w:val="21"/>
          <w:szCs w:val="21"/>
          <w:lang w:eastAsia="ru-RU"/>
        </w:rPr>
        <w:t>11.</w:t>
      </w:r>
      <w:r w:rsidRPr="00525D63">
        <w:rPr>
          <w:rFonts w:ascii="Helvetica" w:eastAsia="Times New Roman" w:hAnsi="Helvetica" w:cs="Helvetica"/>
          <w:b/>
          <w:bCs/>
          <w:i/>
          <w:iCs/>
          <w:color w:val="333333"/>
          <w:sz w:val="21"/>
          <w:szCs w:val="21"/>
          <w:lang w:eastAsia="ru-RU"/>
        </w:rPr>
        <w:t> Закончить решение задачи.</w:t>
      </w:r>
      <w:r w:rsidRPr="00525D63">
        <w:rPr>
          <w:rFonts w:ascii="Helvetica" w:eastAsia="Times New Roman" w:hAnsi="Helvetica" w:cs="Helvetica"/>
          <w:b/>
          <w:bCs/>
          <w:i/>
          <w:iCs/>
          <w:color w:val="333333"/>
          <w:sz w:val="21"/>
          <w:szCs w:val="21"/>
          <w:lang w:eastAsia="ru-RU"/>
        </w:rPr>
        <w:br/>
      </w:r>
      <w:r w:rsidRPr="00525D63">
        <w:rPr>
          <w:rFonts w:ascii="Helvetica" w:eastAsia="Times New Roman" w:hAnsi="Helvetica" w:cs="Helvetica"/>
          <w:b/>
          <w:bCs/>
          <w:color w:val="333333"/>
          <w:sz w:val="21"/>
          <w:szCs w:val="21"/>
          <w:lang w:eastAsia="ru-RU"/>
        </w:rPr>
        <w:t>12. </w:t>
      </w:r>
      <w:r w:rsidRPr="00525D63">
        <w:rPr>
          <w:rFonts w:ascii="Helvetica" w:eastAsia="Times New Roman" w:hAnsi="Helvetica" w:cs="Helvetica"/>
          <w:b/>
          <w:bCs/>
          <w:i/>
          <w:iCs/>
          <w:color w:val="333333"/>
          <w:sz w:val="21"/>
          <w:szCs w:val="21"/>
          <w:lang w:eastAsia="ru-RU"/>
        </w:rPr>
        <w:t>Составление аналогичной задачи с измененными данными.</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Существует несколько приемов поиска решения задач, способствующих формированию и развитию логического мышления младших школьников.</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Прием 1.</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 О чем спрашивается в задаче?</w:t>
      </w:r>
      <w:r w:rsidRPr="00525D63">
        <w:rPr>
          <w:rFonts w:ascii="Helvetica" w:eastAsia="Times New Roman" w:hAnsi="Helvetica" w:cs="Helvetica"/>
          <w:color w:val="333333"/>
          <w:sz w:val="21"/>
          <w:szCs w:val="21"/>
          <w:lang w:eastAsia="ru-RU"/>
        </w:rPr>
        <w:br/>
        <w:t>- Берем любые два данных. Задаем вопрос: “ Зная это… и это…, что можно найти?”</w:t>
      </w:r>
      <w:r w:rsidRPr="00525D63">
        <w:rPr>
          <w:rFonts w:ascii="Helvetica" w:eastAsia="Times New Roman" w:hAnsi="Helvetica" w:cs="Helvetica"/>
          <w:color w:val="333333"/>
          <w:sz w:val="21"/>
          <w:szCs w:val="21"/>
          <w:lang w:eastAsia="ru-RU"/>
        </w:rPr>
        <w:br/>
        <w:t>- Что достаточно знать, чтобы ответить на вопрос задачи?</w:t>
      </w:r>
      <w:r w:rsidRPr="00525D63">
        <w:rPr>
          <w:rFonts w:ascii="Helvetica" w:eastAsia="Times New Roman" w:hAnsi="Helvetica" w:cs="Helvetica"/>
          <w:color w:val="333333"/>
          <w:sz w:val="21"/>
          <w:szCs w:val="21"/>
          <w:lang w:eastAsia="ru-RU"/>
        </w:rPr>
        <w:br/>
        <w:t>- Отвечаем на вопрос, выбираем ответ, приближающийся на ответ задачи.</w:t>
      </w:r>
      <w:r w:rsidRPr="00525D63">
        <w:rPr>
          <w:rFonts w:ascii="Helvetica" w:eastAsia="Times New Roman" w:hAnsi="Helvetica" w:cs="Helvetica"/>
          <w:color w:val="333333"/>
          <w:sz w:val="21"/>
          <w:szCs w:val="21"/>
          <w:lang w:eastAsia="ru-RU"/>
        </w:rPr>
        <w:br/>
        <w:t>- Получаем ответ и грамотно оформляем его.</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Прием 2</w:t>
      </w:r>
      <w:r w:rsidRPr="00525D63">
        <w:rPr>
          <w:rFonts w:ascii="Helvetica" w:eastAsia="Times New Roman" w:hAnsi="Helvetica" w:cs="Helvetica"/>
          <w:color w:val="333333"/>
          <w:sz w:val="21"/>
          <w:szCs w:val="21"/>
          <w:lang w:eastAsia="ru-RU"/>
        </w:rPr>
        <w:t>.</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 Подумай, что обозначает в задаче каждое число.</w:t>
      </w:r>
      <w:r w:rsidRPr="00525D63">
        <w:rPr>
          <w:rFonts w:ascii="Helvetica" w:eastAsia="Times New Roman" w:hAnsi="Helvetica" w:cs="Helvetica"/>
          <w:color w:val="333333"/>
          <w:sz w:val="21"/>
          <w:szCs w:val="21"/>
          <w:lang w:eastAsia="ru-RU"/>
        </w:rPr>
        <w:br/>
        <w:t xml:space="preserve">- </w:t>
      </w:r>
      <w:proofErr w:type="gramStart"/>
      <w:r w:rsidRPr="00525D63">
        <w:rPr>
          <w:rFonts w:ascii="Helvetica" w:eastAsia="Times New Roman" w:hAnsi="Helvetica" w:cs="Helvetica"/>
          <w:color w:val="333333"/>
          <w:sz w:val="21"/>
          <w:szCs w:val="21"/>
          <w:lang w:eastAsia="ru-RU"/>
        </w:rPr>
        <w:t>Выбери форму краткой записи (таблица, схема, чертеж, знаковая, и т.д.)</w:t>
      </w:r>
      <w:proofErr w:type="gramEnd"/>
      <w:r w:rsidRPr="00525D63">
        <w:rPr>
          <w:rFonts w:ascii="Helvetica" w:eastAsia="Times New Roman" w:hAnsi="Helvetica" w:cs="Helvetica"/>
          <w:color w:val="333333"/>
          <w:sz w:val="21"/>
          <w:szCs w:val="21"/>
          <w:lang w:eastAsia="ru-RU"/>
        </w:rPr>
        <w:br/>
        <w:t>- Найди в задаче пары чисел связанных между собой.</w:t>
      </w:r>
      <w:r w:rsidRPr="00525D63">
        <w:rPr>
          <w:rFonts w:ascii="Helvetica" w:eastAsia="Times New Roman" w:hAnsi="Helvetica" w:cs="Helvetica"/>
          <w:color w:val="333333"/>
          <w:sz w:val="21"/>
          <w:szCs w:val="21"/>
          <w:lang w:eastAsia="ru-RU"/>
        </w:rPr>
        <w:br/>
        <w:t>- Что можно узнать по этим данным.</w:t>
      </w:r>
      <w:r w:rsidRPr="00525D63">
        <w:rPr>
          <w:rFonts w:ascii="Helvetica" w:eastAsia="Times New Roman" w:hAnsi="Helvetica" w:cs="Helvetica"/>
          <w:color w:val="333333"/>
          <w:sz w:val="21"/>
          <w:szCs w:val="21"/>
          <w:lang w:eastAsia="ru-RU"/>
        </w:rPr>
        <w:br/>
        <w:t>- Составь из данных пар чисел выражения.</w:t>
      </w:r>
      <w:r w:rsidRPr="00525D63">
        <w:rPr>
          <w:rFonts w:ascii="Helvetica" w:eastAsia="Times New Roman" w:hAnsi="Helvetica" w:cs="Helvetica"/>
          <w:color w:val="333333"/>
          <w:sz w:val="21"/>
          <w:szCs w:val="21"/>
          <w:lang w:eastAsia="ru-RU"/>
        </w:rPr>
        <w:br/>
        <w:t>- Запиши пояснения к этим выражениям.</w:t>
      </w:r>
      <w:r w:rsidRPr="00525D63">
        <w:rPr>
          <w:rFonts w:ascii="Helvetica" w:eastAsia="Times New Roman" w:hAnsi="Helvetica" w:cs="Helvetica"/>
          <w:color w:val="333333"/>
          <w:sz w:val="21"/>
          <w:szCs w:val="21"/>
          <w:lang w:eastAsia="ru-RU"/>
        </w:rPr>
        <w:br/>
        <w:t>- Отбери выражения, которые нужны для решения задачи.</w:t>
      </w:r>
      <w:r w:rsidRPr="00525D63">
        <w:rPr>
          <w:rFonts w:ascii="Helvetica" w:eastAsia="Times New Roman" w:hAnsi="Helvetica" w:cs="Helvetica"/>
          <w:color w:val="333333"/>
          <w:sz w:val="21"/>
          <w:szCs w:val="21"/>
          <w:lang w:eastAsia="ru-RU"/>
        </w:rPr>
        <w:br/>
        <w:t>- Определи порядок их записи и действия.</w:t>
      </w:r>
      <w:r w:rsidRPr="00525D63">
        <w:rPr>
          <w:rFonts w:ascii="Helvetica" w:eastAsia="Times New Roman" w:hAnsi="Helvetica" w:cs="Helvetica"/>
          <w:color w:val="333333"/>
          <w:sz w:val="21"/>
          <w:szCs w:val="21"/>
          <w:lang w:eastAsia="ru-RU"/>
        </w:rPr>
        <w:br/>
        <w:t xml:space="preserve">- Выбери способ записи решения задачи </w:t>
      </w:r>
      <w:proofErr w:type="gramStart"/>
      <w:r w:rsidRPr="00525D63">
        <w:rPr>
          <w:rFonts w:ascii="Helvetica" w:eastAsia="Times New Roman" w:hAnsi="Helvetica" w:cs="Helvetica"/>
          <w:color w:val="333333"/>
          <w:sz w:val="21"/>
          <w:szCs w:val="21"/>
          <w:lang w:eastAsia="ru-RU"/>
        </w:rPr>
        <w:t xml:space="preserve">( </w:t>
      </w:r>
      <w:proofErr w:type="gramEnd"/>
      <w:r w:rsidRPr="00525D63">
        <w:rPr>
          <w:rFonts w:ascii="Helvetica" w:eastAsia="Times New Roman" w:hAnsi="Helvetica" w:cs="Helvetica"/>
          <w:color w:val="333333"/>
          <w:sz w:val="21"/>
          <w:szCs w:val="21"/>
          <w:lang w:eastAsia="ru-RU"/>
        </w:rPr>
        <w:t>выражением, уравнением, по действиям, с пояснением, с вопросами)</w:t>
      </w:r>
      <w:r w:rsidRPr="00525D63">
        <w:rPr>
          <w:rFonts w:ascii="Helvetica" w:eastAsia="Times New Roman" w:hAnsi="Helvetica" w:cs="Helvetica"/>
          <w:color w:val="333333"/>
          <w:sz w:val="21"/>
          <w:szCs w:val="21"/>
          <w:lang w:eastAsia="ru-RU"/>
        </w:rPr>
        <w:br/>
        <w:t>- Реши задачу другим способом или составь обратную, с целью проверки.</w:t>
      </w:r>
      <w:r w:rsidRPr="00525D63">
        <w:rPr>
          <w:rFonts w:ascii="Helvetica" w:eastAsia="Times New Roman" w:hAnsi="Helvetica" w:cs="Helvetica"/>
          <w:color w:val="333333"/>
          <w:sz w:val="21"/>
          <w:szCs w:val="21"/>
          <w:lang w:eastAsia="ru-RU"/>
        </w:rPr>
        <w:br/>
        <w:t>- Правильно и подробно запиши ответ. </w:t>
      </w:r>
    </w:p>
    <w:p w:rsidR="00525D63" w:rsidRPr="00525D63" w:rsidRDefault="00525D63" w:rsidP="00525D63">
      <w:pPr>
        <w:shd w:val="clear" w:color="auto" w:fill="FFFFFF"/>
        <w:spacing w:after="135" w:line="240" w:lineRule="auto"/>
        <w:jc w:val="center"/>
        <w:rPr>
          <w:rFonts w:ascii="Helvetica" w:eastAsia="Times New Roman" w:hAnsi="Helvetica" w:cs="Helvetica"/>
          <w:color w:val="333333"/>
          <w:sz w:val="21"/>
          <w:szCs w:val="21"/>
          <w:lang w:eastAsia="ru-RU"/>
        </w:rPr>
      </w:pPr>
      <w:r w:rsidRPr="00525D63">
        <w:rPr>
          <w:rFonts w:ascii="Helvetica" w:eastAsia="Times New Roman" w:hAnsi="Helvetica" w:cs="Helvetica"/>
          <w:b/>
          <w:bCs/>
          <w:color w:val="333333"/>
          <w:sz w:val="21"/>
          <w:szCs w:val="21"/>
          <w:lang w:eastAsia="ru-RU"/>
        </w:rPr>
        <w:t>Заключение</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Важнейшей задачей математического образования является вооружение учащихся общими приемами мышления, пространственного воображения, развитие способности понимать смысл поставленной задачи, умение логично рассуждать, усвоить навыки алгоритмического мышления. Каждому важно научиться анализировать, отличать гипотезу от факта, отчетливо выражать свои мысли, а с другой стороны - развить воображение и интуицию (пространственное представление, способность предвидеть результат и предугадать путь решения). Именно математика предоставляет благоприятные возможности для воспитания воли, трудолюбия</w:t>
      </w:r>
      <w:proofErr w:type="gramStart"/>
      <w:r w:rsidRPr="00525D63">
        <w:rPr>
          <w:rFonts w:ascii="Helvetica" w:eastAsia="Times New Roman" w:hAnsi="Helvetica" w:cs="Helvetica"/>
          <w:color w:val="333333"/>
          <w:sz w:val="21"/>
          <w:szCs w:val="21"/>
          <w:lang w:eastAsia="ru-RU"/>
        </w:rPr>
        <w:t xml:space="preserve"> ,</w:t>
      </w:r>
      <w:proofErr w:type="gramEnd"/>
      <w:r w:rsidRPr="00525D63">
        <w:rPr>
          <w:rFonts w:ascii="Helvetica" w:eastAsia="Times New Roman" w:hAnsi="Helvetica" w:cs="Helvetica"/>
          <w:color w:val="333333"/>
          <w:sz w:val="21"/>
          <w:szCs w:val="21"/>
          <w:lang w:eastAsia="ru-RU"/>
        </w:rPr>
        <w:t xml:space="preserve"> настойчивости в преодолении трудностей, упорства в достижении целей.</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Сегодня математика как живая наука с многосторонними связями, оказывающая существенное влияние на развитие других наук и практики, является базой научно-технического прогресса и важной компонентой развития личности.</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Одной из основных целей изучения математики является формирование и развитие мышления человека, прежде всего, абстрактного мышления, способности к абстрагированию и умения "работать" с абстрактными, "неосязаемыми" объектами. В процессе изучения математики в наиболее чистом виде может быть сформировано логическое (дедуктивное) мышление, алгоритмическое мышление, многие качества мышления - такие, как сила и гибкость, конструктивность и критичность и т.д.</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lastRenderedPageBreak/>
        <w:t>Поэтому в качестве одного из основополагающих принципов новой концепции в "математике для всех" на первый план выдвинута идея приоритета развивающей функции обучения математике. В соответствии с этим принципом центром методической системы обучения математике становится не изучение основ математической науки как таковой, а познание окружающего человека мира средствами математики и, как следствие, к динамичной адаптации человека к этому миру, к социализации личности.</w:t>
      </w:r>
    </w:p>
    <w:p w:rsidR="00525D63" w:rsidRPr="00525D63" w:rsidRDefault="00525D63" w:rsidP="00525D63">
      <w:pPr>
        <w:shd w:val="clear" w:color="auto" w:fill="FFFFFF"/>
        <w:spacing w:after="135" w:line="240" w:lineRule="auto"/>
        <w:rPr>
          <w:rFonts w:ascii="Helvetica" w:eastAsia="Times New Roman" w:hAnsi="Helvetica" w:cs="Helvetica"/>
          <w:color w:val="333333"/>
          <w:sz w:val="21"/>
          <w:szCs w:val="21"/>
          <w:lang w:eastAsia="ru-RU"/>
        </w:rPr>
      </w:pPr>
      <w:r w:rsidRPr="00525D63">
        <w:rPr>
          <w:rFonts w:ascii="Helvetica" w:eastAsia="Times New Roman" w:hAnsi="Helvetica" w:cs="Helvetica"/>
          <w:color w:val="333333"/>
          <w:sz w:val="21"/>
          <w:szCs w:val="21"/>
          <w:lang w:eastAsia="ru-RU"/>
        </w:rPr>
        <w:t>Основной целью математического образования должно быть развитие умения математически, а значит, логически и осознанно исследовать явления реального мира. Реализации этой цели может и должно способствовать решение на уроках математики различного рода нестандартных логических задач. Поэтому использование учителем начальной школы этих задач на уроках математики является не только желательным, но даже необходимым элементом обучения математике.</w:t>
      </w:r>
    </w:p>
    <w:p w:rsidR="00667812" w:rsidRDefault="00667812">
      <w:bookmarkStart w:id="0" w:name="_GoBack"/>
      <w:bookmarkEnd w:id="0"/>
    </w:p>
    <w:sectPr w:rsidR="00667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7D84"/>
    <w:multiLevelType w:val="multilevel"/>
    <w:tmpl w:val="E416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82697D"/>
    <w:multiLevelType w:val="multilevel"/>
    <w:tmpl w:val="46F8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5770F"/>
    <w:multiLevelType w:val="multilevel"/>
    <w:tmpl w:val="A8A8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4155F0"/>
    <w:multiLevelType w:val="multilevel"/>
    <w:tmpl w:val="5294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E8"/>
    <w:rsid w:val="00525D63"/>
    <w:rsid w:val="00667812"/>
    <w:rsid w:val="009C3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30773">
      <w:bodyDiv w:val="1"/>
      <w:marLeft w:val="0"/>
      <w:marRight w:val="0"/>
      <w:marTop w:val="0"/>
      <w:marBottom w:val="0"/>
      <w:divBdr>
        <w:top w:val="none" w:sz="0" w:space="0" w:color="auto"/>
        <w:left w:val="none" w:sz="0" w:space="0" w:color="auto"/>
        <w:bottom w:val="none" w:sz="0" w:space="0" w:color="auto"/>
        <w:right w:val="none" w:sz="0" w:space="0" w:color="auto"/>
      </w:divBdr>
      <w:divsChild>
        <w:div w:id="20137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611611/pril3.docx" TargetMode="External"/><Relationship Id="rId13"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hyperlink" Target="https://urok.1sept.ru/articles/611611/pril2.docx" TargetMode="External"/><Relationship Id="rId12" Type="http://schemas.openxmlformats.org/officeDocument/2006/relationships/image" Target="media/image2.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rok.1sept.ru/articles/611611/pril1.docx" TargetMode="Externa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ok.1sept.ru/articles/611611/pril5.docx" TargetMode="External"/><Relationship Id="rId4" Type="http://schemas.openxmlformats.org/officeDocument/2006/relationships/settings" Target="settings.xml"/><Relationship Id="rId9" Type="http://schemas.openxmlformats.org/officeDocument/2006/relationships/hyperlink" Target="https://urok.1sept.ru/articles/611611/pril4.docx" TargetMode="External"/><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2392</Words>
  <Characters>13637</Characters>
  <Application>Microsoft Office Word</Application>
  <DocSecurity>0</DocSecurity>
  <Lines>113</Lines>
  <Paragraphs>31</Paragraphs>
  <ScaleCrop>false</ScaleCrop>
  <Company>HP</Company>
  <LinksUpToDate>false</LinksUpToDate>
  <CharactersWithSpaces>15998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2024-06-17T07:48:00Z</dcterms:created>
  <dcterms:modified xsi:type="dcterms:W3CDTF">2024-06-17T07:51:00Z</dcterms:modified>
</cp:coreProperties>
</file>