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246"/>
        <w:gridCol w:w="10956"/>
      </w:tblGrid>
      <w:tr>
        <w:tc>
          <w:tcPr>
            <w:tcW w:type="dxa" w:w="3246"/>
            <w:vMerge w:val="restart"/>
            <w:tcBorders>
              <w:top w:color="000000" w:sz="4" w:val="double"/>
              <w:left w:color="000000" w:sz="4" w:val="double"/>
              <w:bottom w:color="000000" w:sz="4" w:val="double"/>
              <w:right w:color="000000" w:sz="4" w:val="single"/>
            </w:tcBorders>
            <w:vAlign w:val="center"/>
          </w:tcPr>
          <w:p w14:paraId="01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>
                  <wp:extent cx="1270000" cy="12700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270000" cy="127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0956"/>
            <w:vMerge w:val="restart"/>
            <w:tcBorders>
              <w:top w:color="000000" w:sz="4" w:val="double"/>
              <w:left w:color="000000" w:sz="4" w:val="single"/>
              <w:bottom w:color="000000" w:sz="4" w:val="double"/>
              <w:right w:color="000000" w:sz="4" w:val="double"/>
            </w:tcBorders>
            <w:vAlign w:val="center"/>
          </w:tcPr>
          <w:p w14:paraId="02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Государственное бюджетное профессиональное образовательное учреждение Краснодарского края </w:t>
            </w:r>
          </w:p>
          <w:p w14:paraId="03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Ейский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полипрофильный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колледж» </w:t>
            </w:r>
          </w:p>
        </w:tc>
      </w:tr>
      <w:tr>
        <w:trPr>
          <w:trHeight w:hRule="atLeast" w:val="1245"/>
        </w:trPr>
        <w:tc>
          <w:tcPr>
            <w:tcW w:type="dxa" w:w="3246"/>
            <w:gridSpan w:val="1"/>
            <w:vMerge w:val="continue"/>
            <w:tcBorders>
              <w:top w:color="000000" w:sz="4" w:val="double"/>
              <w:left w:color="000000" w:sz="4" w:val="double"/>
              <w:bottom w:color="000000" w:sz="4" w:val="double"/>
              <w:right w:color="000000" w:sz="4" w:val="single"/>
            </w:tcBorders>
            <w:vAlign w:val="center"/>
          </w:tcPr>
          <w:p/>
        </w:tc>
        <w:tc>
          <w:tcPr>
            <w:tcW w:type="dxa" w:w="10956"/>
            <w:gridSpan w:val="1"/>
            <w:vMerge w:val="continue"/>
            <w:tcBorders>
              <w:top w:color="000000" w:sz="4" w:val="double"/>
              <w:left w:color="000000" w:sz="4" w:val="single"/>
              <w:bottom w:color="000000" w:sz="4" w:val="double"/>
              <w:right w:color="000000" w:sz="4" w:val="double"/>
            </w:tcBorders>
            <w:vAlign w:val="center"/>
          </w:tcPr>
          <w:p/>
        </w:tc>
      </w:tr>
    </w:tbl>
    <w:p w14:paraId="04000000">
      <w:pPr>
        <w:pStyle w:val="Style_1"/>
        <w:rPr>
          <w:rFonts w:ascii="Times New Roman" w:hAnsi="Times New Roman"/>
        </w:rPr>
      </w:pPr>
    </w:p>
    <w:p w14:paraId="05000000">
      <w:pPr>
        <w:pStyle w:val="Style_1"/>
        <w:rPr>
          <w:rFonts w:ascii="Times New Roman" w:hAnsi="Times New Roman"/>
        </w:rPr>
      </w:pPr>
    </w:p>
    <w:p w14:paraId="06000000">
      <w:pPr>
        <w:pStyle w:val="Style_1"/>
        <w:rPr>
          <w:rFonts w:ascii="Times New Roman" w:hAnsi="Times New Roman"/>
        </w:rPr>
      </w:pPr>
    </w:p>
    <w:p w14:paraId="07000000">
      <w:pPr>
        <w:pStyle w:val="Style_1"/>
        <w:rPr>
          <w:rFonts w:ascii="Times New Roman" w:hAnsi="Times New Roman"/>
        </w:rPr>
      </w:pPr>
    </w:p>
    <w:p w14:paraId="08000000">
      <w:pPr>
        <w:pStyle w:val="Style_1"/>
        <w:rPr>
          <w:rFonts w:ascii="Times New Roman" w:hAnsi="Times New Roman"/>
        </w:rPr>
      </w:pPr>
    </w:p>
    <w:p w14:paraId="09000000">
      <w:pPr>
        <w:pStyle w:val="Style_1"/>
        <w:rPr>
          <w:rFonts w:ascii="Times New Roman" w:hAnsi="Times New Roman"/>
        </w:rPr>
      </w:pPr>
    </w:p>
    <w:p w14:paraId="0A000000">
      <w:pPr>
        <w:pStyle w:val="Style_1"/>
        <w:ind/>
        <w:jc w:val="center"/>
        <w:rPr>
          <w:rFonts w:ascii="Times New Roman" w:hAnsi="Times New Roman"/>
        </w:rPr>
      </w:pPr>
    </w:p>
    <w:p w14:paraId="0B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ТЕХНОЛОГИЧЕСКАЯ КАРТА ВНЕУРОЧНОГО ЗАНЯТИЯ НА ТЕМУ:</w:t>
      </w:r>
    </w:p>
    <w:p w14:paraId="0C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«ЗАРУБЕЖНАЯ ЛИТЕРАТУРА»</w:t>
      </w:r>
    </w:p>
    <w:p w14:paraId="0D000000">
      <w:pPr>
        <w:pStyle w:val="Style_1"/>
        <w:ind/>
        <w:jc w:val="center"/>
        <w:rPr>
          <w:rFonts w:ascii="Times New Roman" w:hAnsi="Times New Roman"/>
        </w:rPr>
      </w:pPr>
    </w:p>
    <w:p w14:paraId="0E000000">
      <w:pPr>
        <w:pStyle w:val="Style_1"/>
        <w:ind/>
        <w:jc w:val="center"/>
        <w:rPr>
          <w:rFonts w:ascii="Times New Roman" w:hAnsi="Times New Roman"/>
        </w:rPr>
      </w:pPr>
    </w:p>
    <w:p w14:paraId="0F000000">
      <w:pPr>
        <w:pStyle w:val="Style_1"/>
        <w:ind/>
        <w:jc w:val="center"/>
        <w:rPr>
          <w:rFonts w:ascii="Times New Roman" w:hAnsi="Times New Roman"/>
        </w:rPr>
      </w:pPr>
    </w:p>
    <w:p w14:paraId="10000000">
      <w:pPr>
        <w:pStyle w:val="Style_1"/>
        <w:ind/>
        <w:jc w:val="center"/>
        <w:rPr>
          <w:rFonts w:ascii="Times New Roman" w:hAnsi="Times New Roman"/>
        </w:rPr>
      </w:pPr>
    </w:p>
    <w:p w14:paraId="11000000">
      <w:pPr>
        <w:pStyle w:val="Style_1"/>
        <w:ind/>
        <w:jc w:val="center"/>
        <w:rPr>
          <w:rFonts w:ascii="Times New Roman" w:hAnsi="Times New Roman"/>
        </w:rPr>
      </w:pPr>
    </w:p>
    <w:p w14:paraId="12000000">
      <w:pPr>
        <w:pStyle w:val="Style_1"/>
        <w:ind/>
        <w:jc w:val="center"/>
        <w:rPr>
          <w:rFonts w:ascii="Times New Roman" w:hAnsi="Times New Roman"/>
        </w:rPr>
      </w:pPr>
    </w:p>
    <w:p w14:paraId="13000000">
      <w:pPr>
        <w:pStyle w:val="Style_1"/>
        <w:ind/>
        <w:jc w:val="center"/>
        <w:rPr>
          <w:rFonts w:ascii="Times New Roman" w:hAnsi="Times New Roman"/>
        </w:rPr>
      </w:pPr>
    </w:p>
    <w:p w14:paraId="14000000">
      <w:pPr>
        <w:pStyle w:val="Style_1"/>
        <w:ind/>
        <w:jc w:val="center"/>
        <w:rPr>
          <w:rFonts w:ascii="Times New Roman" w:hAnsi="Times New Roman"/>
        </w:rPr>
      </w:pPr>
    </w:p>
    <w:p w14:paraId="15000000">
      <w:pPr>
        <w:pStyle w:val="Style_1"/>
        <w:ind/>
        <w:jc w:val="right"/>
        <w:rPr>
          <w:rFonts w:ascii="Times New Roman" w:hAnsi="Times New Roman"/>
        </w:rPr>
      </w:pPr>
    </w:p>
    <w:p w14:paraId="16000000">
      <w:pPr>
        <w:pStyle w:val="Style_1"/>
        <w:ind/>
        <w:jc w:val="right"/>
        <w:rPr>
          <w:rFonts w:ascii="Times New Roman" w:hAnsi="Times New Roman"/>
        </w:rPr>
      </w:pPr>
    </w:p>
    <w:p w14:paraId="17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Выполнили:</w:t>
      </w:r>
    </w:p>
    <w:p w14:paraId="18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студентки Ш-21 группы</w:t>
      </w:r>
    </w:p>
    <w:p w14:paraId="19000000">
      <w:pPr>
        <w:pStyle w:val="Style_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Могилат Анна, Кондрашкина Доминика</w:t>
      </w:r>
    </w:p>
    <w:p w14:paraId="1A000000">
      <w:pPr>
        <w:pStyle w:val="Style_1"/>
        <w:ind/>
        <w:jc w:val="center"/>
        <w:rPr>
          <w:rFonts w:ascii="Times New Roman" w:hAnsi="Times New Roman"/>
        </w:rPr>
      </w:pPr>
    </w:p>
    <w:p w14:paraId="1B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Ейск, </w:t>
      </w:r>
      <w:r>
        <w:rPr>
          <w:rFonts w:ascii="Times New Roman" w:hAnsi="Times New Roman"/>
        </w:rPr>
        <w:t xml:space="preserve">2024 </w:t>
      </w:r>
    </w:p>
    <w:p w14:paraId="1C000000">
      <w:pPr>
        <w:sectPr>
          <w:pgSz w:h="11906" w:orient="landscape" w:w="16838"/>
          <w:pgMar w:bottom="1304" w:left="1134" w:right="1134" w:top="737"/>
          <w:pgNumType w:fmt="decimal"/>
        </w:sectPr>
      </w:pPr>
    </w:p>
    <w:p w14:paraId="1D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Кружок «Во Вселенной сказок»</w:t>
      </w:r>
    </w:p>
    <w:p w14:paraId="1E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Класс: 3 </w:t>
      </w:r>
    </w:p>
    <w:p w14:paraId="1F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Тема занятия (тема урока): «Зарубежная литература» («Гадкий утенок»)</w:t>
      </w:r>
    </w:p>
    <w:p w14:paraId="20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Тип занятия:  расширение и углубление знаний</w:t>
      </w:r>
    </w:p>
    <w:p w14:paraId="21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Технология занятия: игровая технология, ИКТ </w:t>
      </w:r>
    </w:p>
    <w:p w14:paraId="22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Цель занятия: формирование у учащихся представлений о нормах морали через знакомство с особенностями личностями.</w:t>
      </w:r>
    </w:p>
    <w:p w14:paraId="23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Образовательная задача: познакомить учащихся с разнообразием видов, учить делать анализ проделанной работы.</w:t>
      </w:r>
    </w:p>
    <w:p w14:paraId="24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Развивающая задача: развивать психические процессы: память, внимание, мышление, воображение, устную и письменную речь.</w:t>
      </w:r>
    </w:p>
    <w:p w14:paraId="25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Воспитательная задача: формировать навыки сотрудничества, отзывчивость, ответственность.</w:t>
      </w:r>
    </w:p>
    <w:p w14:paraId="26000000">
      <w:pPr>
        <w:pStyle w:val="Style_1"/>
        <w:ind/>
        <w:jc w:val="both"/>
        <w:rPr>
          <w:rFonts w:ascii="Times New Roman" w:hAnsi="Times New Roman"/>
          <w:b w:val="0"/>
        </w:rPr>
      </w:pPr>
    </w:p>
    <w:p w14:paraId="27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1"/>
        </w:rPr>
        <w:t>Планируемые результаты:</w:t>
      </w:r>
    </w:p>
    <w:p w14:paraId="28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Личностные результаты:</w:t>
      </w:r>
    </w:p>
    <w:p w14:paraId="29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Л1 – </w:t>
      </w:r>
      <w:r>
        <w:rPr>
          <w:rFonts w:ascii="Times New Roman" w:hAnsi="Times New Roman"/>
        </w:rPr>
        <w:t>готовность обучающихся к саморазвитию; мотивация к познанию и обучению;</w:t>
      </w:r>
    </w:p>
    <w:p w14:paraId="2A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Л2 - </w:t>
      </w:r>
      <w:r>
        <w:rPr>
          <w:rFonts w:ascii="Times New Roman" w:hAnsi="Times New Roman"/>
        </w:rPr>
        <w:t>познавательные интересы, активность, инициативность, любознательность и самостоятельность в познании;</w:t>
      </w:r>
    </w:p>
    <w:p w14:paraId="2B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Л3 – </w:t>
      </w:r>
      <w:r>
        <w:rPr>
          <w:rFonts w:ascii="Times New Roman" w:hAnsi="Times New Roman"/>
        </w:rPr>
        <w:t>проявление сопереживания, уважения и доброжелательности;</w:t>
      </w:r>
    </w:p>
    <w:p w14:paraId="2C000000">
      <w:pPr>
        <w:pStyle w:val="Style_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Метапредметные:</w:t>
      </w:r>
    </w:p>
    <w:p w14:paraId="2D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Познавательные УУД:</w:t>
      </w:r>
    </w:p>
    <w:p w14:paraId="2E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П1 - С помощью педагогического работника формулировать цель, планировать изменение объекта, ситуации;</w:t>
      </w:r>
    </w:p>
    <w:p w14:paraId="2F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П2 - Определить существенный признак для классификации, классифицировать предложенные объекты;</w:t>
      </w:r>
    </w:p>
    <w:p w14:paraId="30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П3 -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</w:t>
      </w:r>
    </w:p>
    <w:p w14:paraId="31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Коммуникативные УУД:</w:t>
      </w:r>
    </w:p>
    <w:p w14:paraId="32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К1 - Проявлять уважительное отношение к собеседнику, соблюдать правила ведения диалога и дискуссии;</w:t>
      </w:r>
    </w:p>
    <w:p w14:paraId="33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К2 - Создавать устные и письменные тексты (описание, рассуждение и повествование);</w:t>
      </w:r>
    </w:p>
    <w:p w14:paraId="34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К3 - Выполнить совместные проектные задания с опорой на предложенные образцы.</w:t>
      </w:r>
    </w:p>
    <w:p w14:paraId="35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Регулятивные УУД</w:t>
      </w:r>
    </w:p>
    <w:p w14:paraId="36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Р1 - Выстраивать последовательность выбранных действий;</w:t>
      </w:r>
    </w:p>
    <w:p w14:paraId="37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Р2 - Устанавливать причины успеха/неудачи учебной деятельности;</w:t>
      </w:r>
    </w:p>
    <w:p w14:paraId="38000000">
      <w:pPr>
        <w:pStyle w:val="Style_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Р3 – Корректировать свои учебные действия для преодоления ошибок.</w:t>
      </w:r>
    </w:p>
    <w:p w14:paraId="39000000">
      <w:pPr>
        <w:sectPr>
          <w:type w:val="nextPage"/>
          <w:pgSz w:h="16838" w:orient="portrait" w:w="11906"/>
          <w:pgMar w:bottom="1134" w:left="1304" w:right="737" w:top="1134"/>
          <w:pgNumType w:fmt="decimal"/>
        </w:sect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1"/>
        <w:gridCol w:w="3851"/>
        <w:gridCol w:w="2947"/>
        <w:gridCol w:w="2676"/>
        <w:gridCol w:w="2676"/>
      </w:tblGrid>
      <w:tr>
        <w:trPr>
          <w:trHeight w:hRule="atLeast" w:val="360"/>
        </w:trPr>
        <w:tc>
          <w:tcPr>
            <w:tcW w:type="dxa" w:w="24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занятия </w:t>
            </w:r>
          </w:p>
        </w:tc>
        <w:tc>
          <w:tcPr>
            <w:tcW w:type="dxa" w:w="3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Действия учителя </w:t>
            </w:r>
          </w:p>
        </w:tc>
        <w:tc>
          <w:tcPr>
            <w:tcW w:type="dxa" w:w="29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Деятельность учащихся 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Планируемые результаты 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24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Личностные результаты 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Метапредметные</w:t>
            </w:r>
          </w:p>
        </w:tc>
      </w:tr>
      <w:tr>
        <w:trPr>
          <w:trHeight w:hRule="atLeast" w:val="1455"/>
        </w:trPr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1.Мотивационный (1-2 минуты)</w:t>
            </w:r>
          </w:p>
        </w:tc>
        <w:tc>
          <w:tcPr>
            <w:tcW w:type="dxa" w:w="3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Здравствуйте, ребята! Перед тем, как мы начнем наше занятие, необходимо поздороваться друг с другом. У меня в руках есть колокольчик. Мы будем передавать его друг другу и при этом произносить фразу «Здравствуй, …»</w:t>
            </w:r>
          </w:p>
        </w:tc>
        <w:tc>
          <w:tcPr>
            <w:tcW w:type="dxa" w:w="2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Приветствуют учителя и друг друга.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Л1 Л3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</w:t>
            </w:r>
          </w:p>
        </w:tc>
      </w:tr>
      <w:tr>
        <w:trPr>
          <w:trHeight w:hRule="atLeast" w:val="1561"/>
        </w:trPr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2.Этап актуализации знаний (5-6 минут)</w:t>
            </w:r>
          </w:p>
        </w:tc>
        <w:tc>
          <w:tcPr>
            <w:tcW w:type="dxa" w:w="3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  <w:t xml:space="preserve">-Сейчас необходимо узнать тему нашего занятия. </w:t>
            </w:r>
          </w:p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 помните, чем мы занимались на прошлом уроке Литературного чтения ? </w:t>
            </w:r>
          </w:p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Верно. И как вы думаете, чем мы будем заниматься сегодня? </w:t>
            </w:r>
          </w:p>
          <w:p w14:paraId="4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</w:pPr>
            <w:r>
              <w:rPr>
                <w:rFonts w:ascii="Times New Roman" w:hAnsi="Times New Roman"/>
              </w:rPr>
              <w:t xml:space="preserve">Отлично. Давайте теперь вспомним содержание этой сказки. </w:t>
            </w:r>
          </w:p>
          <w:p w14:paraId="4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  <w:t>-Сейчас посмотрите на интерактивную доску. На ней вы видите все семейство в сборе. Как складывалась жизнь мамы утки и утят?</w:t>
            </w:r>
          </w:p>
          <w:p w14:paraId="4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  <w:t>Как жилось утенку в этой семье? Почему же его называют гадким ?</w:t>
            </w:r>
          </w:p>
          <w:p w14:paraId="4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  <w:t xml:space="preserve">Как вы думаете, можно ли обижать человека лишь за то, что он не похож на остальных? </w:t>
            </w:r>
          </w:p>
          <w:p w14:paraId="4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  <w:t>Верно! Нужно быть добрым, уважать других людей и помогать в трудные моменты.</w:t>
            </w:r>
          </w:p>
        </w:tc>
        <w:tc>
          <w:tcPr>
            <w:tcW w:type="dxa" w:w="2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задание и узнают тему занятия.</w:t>
            </w:r>
          </w:p>
          <w:p w14:paraId="5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изучали зарубежную литературу и сказку «Гадкий утенок».</w:t>
            </w:r>
          </w:p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будем закреплять материал.</w:t>
            </w:r>
          </w:p>
          <w:p w14:paraId="52000000">
            <w:pPr>
              <w:rPr>
                <w:rFonts w:ascii="Times New Roman" w:hAnsi="Times New Roman"/>
              </w:rPr>
            </w:pPr>
          </w:p>
          <w:p w14:paraId="53000000">
            <w:pPr>
              <w:rPr>
                <w:rFonts w:ascii="Times New Roman" w:hAnsi="Times New Roman"/>
              </w:rPr>
            </w:pPr>
          </w:p>
          <w:p w14:paraId="54000000">
            <w:pPr>
              <w:rPr>
                <w:rFonts w:ascii="Times New Roman" w:hAnsi="Times New Roman"/>
              </w:rPr>
            </w:pPr>
          </w:p>
          <w:p w14:paraId="55000000">
            <w:pPr>
              <w:rPr>
                <w:rFonts w:ascii="Times New Roman" w:hAnsi="Times New Roman"/>
              </w:rPr>
            </w:pPr>
          </w:p>
          <w:p w14:paraId="56000000">
            <w:pPr>
              <w:rPr>
                <w:rFonts w:ascii="Times New Roman" w:hAnsi="Times New Roman"/>
              </w:rPr>
            </w:pPr>
          </w:p>
          <w:p w14:paraId="57000000">
            <w:pPr>
              <w:rPr>
                <w:rFonts w:ascii="Times New Roman" w:hAnsi="Times New Roman"/>
              </w:rPr>
            </w:pPr>
          </w:p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детей.</w:t>
            </w:r>
          </w:p>
          <w:p w14:paraId="59000000">
            <w:pPr>
              <w:rPr>
                <w:rFonts w:ascii="Times New Roman" w:hAnsi="Times New Roman"/>
              </w:rPr>
            </w:pPr>
          </w:p>
          <w:p w14:paraId="5A000000">
            <w:pPr>
              <w:rPr>
                <w:rFonts w:ascii="Times New Roman" w:hAnsi="Times New Roman"/>
              </w:rPr>
            </w:pPr>
          </w:p>
          <w:p w14:paraId="5B000000">
            <w:pPr>
              <w:rPr>
                <w:rFonts w:ascii="Times New Roman" w:hAnsi="Times New Roman"/>
              </w:rPr>
            </w:pPr>
          </w:p>
          <w:p w14:paraId="5C000000">
            <w:pPr>
              <w:rPr>
                <w:rFonts w:ascii="Times New Roman" w:hAnsi="Times New Roman"/>
              </w:rPr>
            </w:pPr>
          </w:p>
          <w:p w14:paraId="5D000000">
            <w:pPr>
              <w:rPr>
                <w:rFonts w:ascii="Times New Roman" w:hAnsi="Times New Roman"/>
              </w:rPr>
            </w:pPr>
          </w:p>
          <w:p w14:paraId="5E000000">
            <w:pPr>
              <w:rPr>
                <w:rFonts w:ascii="Times New Roman" w:hAnsi="Times New Roman"/>
              </w:rPr>
            </w:pPr>
          </w:p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Нет!</w:t>
            </w:r>
          </w:p>
          <w:p w14:paraId="60000000">
            <w:pPr>
              <w:rPr>
                <w:rFonts w:ascii="Times New Roman" w:hAnsi="Times New Roman"/>
              </w:rPr>
            </w:pPr>
          </w:p>
          <w:p w14:paraId="61000000">
            <w:pPr>
              <w:rPr>
                <w:rFonts w:ascii="Times New Roman" w:hAnsi="Times New Roman"/>
              </w:rPr>
            </w:pPr>
          </w:p>
          <w:p w14:paraId="62000000">
            <w:pPr>
              <w:rPr>
                <w:rFonts w:ascii="Times New Roman" w:hAnsi="Times New Roman"/>
              </w:rPr>
            </w:pPr>
          </w:p>
          <w:p w14:paraId="63000000">
            <w:pPr>
              <w:rPr>
                <w:rFonts w:ascii="Times New Roman" w:hAnsi="Times New Roman"/>
              </w:rPr>
            </w:pPr>
          </w:p>
          <w:p w14:paraId="64000000">
            <w:pPr>
              <w:rPr>
                <w:rFonts w:ascii="Times New Roman" w:hAnsi="Times New Roman"/>
              </w:rPr>
            </w:pPr>
          </w:p>
          <w:p w14:paraId="6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Л2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</w:t>
            </w:r>
          </w:p>
        </w:tc>
      </w:tr>
      <w:tr>
        <w:trPr>
          <w:trHeight w:hRule="atLeast" w:val="1660"/>
        </w:trPr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3.Этап открытий новых знаний (20-25 минут)</w:t>
            </w:r>
          </w:p>
        </w:tc>
        <w:tc>
          <w:tcPr>
            <w:tcW w:type="dxa" w:w="3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  <w:t>Задание 1. Помоги гадкому утенку превратиться в лебедя-расставьте ключевые слова и фразы в порядке, соответствующем содержанию. (Приложение)</w:t>
            </w:r>
          </w:p>
          <w:p w14:paraId="6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  <w:t>Задание 2. Вам необходимо дописать необходимые слова. (Приложение)</w:t>
            </w:r>
          </w:p>
          <w:p w14:paraId="6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  <w:t>Задание 3. Помоги лебедю приплыть к его друзьям. (Приложение)</w:t>
            </w:r>
          </w:p>
          <w:p w14:paraId="6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  <w:t>-А теперь давайте нарисуем прекрасного лебедя поэтапно.</w:t>
            </w:r>
          </w:p>
          <w:p w14:paraId="6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  <w:t>Задание 4. Проверь себя</w:t>
            </w:r>
          </w:p>
          <w:p w14:paraId="6E000000">
            <w:pPr>
              <w:spacing w:after="0" w:before="0"/>
              <w:ind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  <w:t xml:space="preserve">1. </w:t>
            </w:r>
            <w:r>
              <w:rPr>
                <w:rFonts w:ascii="Times New Roman" w:hAnsi="Times New Roman"/>
              </w:rPr>
              <w:t>Кто автор сказки «Гадкий утенок»?</w:t>
            </w:r>
          </w:p>
          <w:p w14:paraId="6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На каком языке болтал длинноногий аист?</w:t>
            </w:r>
          </w:p>
          <w:p w14:paraId="7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каком месте сидела на яйцах утка?</w:t>
            </w:r>
          </w:p>
          <w:p w14:paraId="7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Какой цвет, по мнению утки, полезен для глаз?</w:t>
            </w:r>
          </w:p>
          <w:p w14:paraId="7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Какое яйцо долго не хотело лопаться?</w:t>
            </w:r>
          </w:p>
          <w:p w14:paraId="7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Каким был птенец, который вылупился последним?</w:t>
            </w:r>
          </w:p>
          <w:p w14:paraId="7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Что сказала мама в защиту своего утёнка?</w:t>
            </w:r>
          </w:p>
          <w:p w14:paraId="75000000">
            <w:pPr>
              <w:spacing w:after="0" w:before="0"/>
              <w:ind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</w:rPr>
            </w:pPr>
            <w:r>
              <w:rPr>
                <w:rFonts w:ascii="Times New Roman" w:hAnsi="Times New Roman"/>
              </w:rPr>
              <w:t>8. Как отнеслись жители птичьего двора к «гадкому утёнку»?</w:t>
            </w:r>
          </w:p>
        </w:tc>
        <w:tc>
          <w:tcPr>
            <w:tcW w:type="dxa" w:w="2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rFonts w:ascii="Times New Roman" w:hAnsi="Times New Roman"/>
              </w:rPr>
            </w:pPr>
          </w:p>
          <w:p w14:paraId="77000000">
            <w:pPr>
              <w:rPr>
                <w:rFonts w:ascii="Times New Roman" w:hAnsi="Times New Roman"/>
              </w:rPr>
            </w:pPr>
          </w:p>
          <w:p w14:paraId="7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Делают предложенные задания</w:t>
            </w:r>
          </w:p>
          <w:p w14:paraId="79000000">
            <w:pPr>
              <w:ind/>
              <w:jc w:val="center"/>
              <w:rPr>
                <w:rFonts w:ascii="Times New Roman" w:hAnsi="Times New Roman"/>
              </w:rPr>
            </w:pPr>
          </w:p>
          <w:p w14:paraId="7A000000">
            <w:pPr>
              <w:rPr>
                <w:rFonts w:ascii="Times New Roman" w:hAnsi="Times New Roman"/>
              </w:rPr>
            </w:pPr>
          </w:p>
          <w:p w14:paraId="7B000000">
            <w:pPr>
              <w:rPr>
                <w:rFonts w:ascii="Times New Roman" w:hAnsi="Times New Roman"/>
              </w:rPr>
            </w:pPr>
          </w:p>
          <w:p w14:paraId="7C000000">
            <w:pPr>
              <w:rPr>
                <w:rFonts w:ascii="Times New Roman" w:hAnsi="Times New Roman"/>
              </w:rPr>
            </w:pPr>
          </w:p>
          <w:p w14:paraId="7D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Л1 Л2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 К2</w:t>
            </w:r>
          </w:p>
          <w:p w14:paraId="80000000">
            <w:pPr>
              <w:rPr>
                <w:rFonts w:ascii="Times New Roman" w:hAnsi="Times New Roman"/>
              </w:rPr>
            </w:pPr>
          </w:p>
          <w:p w14:paraId="81000000">
            <w:pPr>
              <w:rPr>
                <w:rFonts w:ascii="Times New Roman" w:hAnsi="Times New Roman"/>
              </w:rPr>
            </w:pPr>
          </w:p>
          <w:p w14:paraId="82000000">
            <w:pPr>
              <w:rPr>
                <w:rFonts w:ascii="Times New Roman" w:hAnsi="Times New Roman"/>
              </w:rPr>
            </w:pPr>
          </w:p>
          <w:p w14:paraId="83000000">
            <w:pPr>
              <w:rPr>
                <w:rFonts w:ascii="Times New Roman" w:hAnsi="Times New Roman"/>
              </w:rPr>
            </w:pPr>
          </w:p>
          <w:p w14:paraId="84000000">
            <w:pPr>
              <w:rPr>
                <w:rFonts w:ascii="Times New Roman" w:hAnsi="Times New Roman"/>
              </w:rPr>
            </w:pPr>
          </w:p>
          <w:p w14:paraId="85000000">
            <w:pPr>
              <w:rPr>
                <w:rFonts w:ascii="Times New Roman" w:hAnsi="Times New Roman"/>
              </w:rPr>
            </w:pPr>
          </w:p>
          <w:p w14:paraId="86000000">
            <w:pPr>
              <w:rPr>
                <w:rFonts w:ascii="Times New Roman" w:hAnsi="Times New Roman"/>
              </w:rPr>
            </w:pPr>
          </w:p>
          <w:p w14:paraId="87000000">
            <w:pPr>
              <w:rPr>
                <w:rFonts w:ascii="Times New Roman" w:hAnsi="Times New Roman"/>
              </w:rPr>
            </w:pPr>
          </w:p>
          <w:p w14:paraId="88000000">
            <w:pPr>
              <w:rPr>
                <w:rFonts w:ascii="Times New Roman" w:hAnsi="Times New Roman"/>
              </w:rPr>
            </w:pPr>
          </w:p>
          <w:p w14:paraId="89000000">
            <w:pPr>
              <w:rPr>
                <w:rFonts w:ascii="Times New Roman" w:hAnsi="Times New Roman"/>
              </w:rPr>
            </w:pPr>
          </w:p>
          <w:p w14:paraId="8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 П2</w:t>
            </w:r>
          </w:p>
          <w:p w14:paraId="8B000000">
            <w:pPr>
              <w:rPr>
                <w:rFonts w:ascii="Times New Roman" w:hAnsi="Times New Roman"/>
              </w:rPr>
            </w:pPr>
          </w:p>
          <w:p w14:paraId="8C000000">
            <w:pPr>
              <w:rPr>
                <w:rFonts w:ascii="Times New Roman" w:hAnsi="Times New Roman"/>
              </w:rPr>
            </w:pPr>
          </w:p>
          <w:p w14:paraId="8D000000">
            <w:pPr>
              <w:rPr>
                <w:rFonts w:ascii="Times New Roman" w:hAnsi="Times New Roman"/>
              </w:rPr>
            </w:pPr>
          </w:p>
          <w:p w14:paraId="8E000000">
            <w:pPr>
              <w:rPr>
                <w:rFonts w:ascii="Times New Roman" w:hAnsi="Times New Roman"/>
              </w:rPr>
            </w:pPr>
          </w:p>
          <w:p w14:paraId="8F000000">
            <w:pPr>
              <w:rPr>
                <w:rFonts w:ascii="Times New Roman" w:hAnsi="Times New Roman"/>
              </w:rPr>
            </w:pPr>
          </w:p>
          <w:p w14:paraId="9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П2 </w:t>
            </w:r>
          </w:p>
          <w:p w14:paraId="91000000">
            <w:pPr>
              <w:rPr>
                <w:rFonts w:ascii="Times New Roman" w:hAnsi="Times New Roman"/>
              </w:rPr>
            </w:pPr>
          </w:p>
          <w:p w14:paraId="92000000">
            <w:pPr>
              <w:rPr>
                <w:rFonts w:ascii="Times New Roman" w:hAnsi="Times New Roman"/>
              </w:rPr>
            </w:pPr>
          </w:p>
          <w:p w14:paraId="93000000">
            <w:pPr>
              <w:rPr>
                <w:rFonts w:ascii="Times New Roman" w:hAnsi="Times New Roman"/>
              </w:rPr>
            </w:pPr>
          </w:p>
          <w:p w14:paraId="94000000">
            <w:pPr>
              <w:rPr>
                <w:rFonts w:ascii="Times New Roman" w:hAnsi="Times New Roman"/>
              </w:rPr>
            </w:pPr>
          </w:p>
          <w:p w14:paraId="95000000">
            <w:pPr>
              <w:rPr>
                <w:rFonts w:ascii="Times New Roman" w:hAnsi="Times New Roman"/>
              </w:rPr>
            </w:pPr>
          </w:p>
          <w:p w14:paraId="9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П2 П3</w:t>
            </w:r>
          </w:p>
          <w:p w14:paraId="97000000">
            <w:pPr>
              <w:rPr>
                <w:rFonts w:ascii="Times New Roman" w:hAnsi="Times New Roman"/>
              </w:rPr>
            </w:pPr>
          </w:p>
          <w:p w14:paraId="98000000">
            <w:pPr>
              <w:rPr>
                <w:rFonts w:ascii="Times New Roman" w:hAnsi="Times New Roman"/>
              </w:rPr>
            </w:pPr>
          </w:p>
          <w:p w14:paraId="99000000">
            <w:pPr>
              <w:rPr>
                <w:rFonts w:ascii="Times New Roman" w:hAnsi="Times New Roman"/>
              </w:rPr>
            </w:pPr>
          </w:p>
          <w:p w14:paraId="9A000000">
            <w:pPr>
              <w:rPr>
                <w:rFonts w:ascii="Times New Roman" w:hAnsi="Times New Roman"/>
              </w:rPr>
            </w:pPr>
          </w:p>
          <w:p w14:paraId="9B000000">
            <w:pPr>
              <w:rPr>
                <w:rFonts w:ascii="Times New Roman" w:hAnsi="Times New Roman"/>
              </w:rPr>
            </w:pPr>
          </w:p>
          <w:p w14:paraId="9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Р1</w:t>
            </w:r>
          </w:p>
          <w:p w14:paraId="9D000000">
            <w:pPr>
              <w:rPr>
                <w:rFonts w:ascii="Times New Roman" w:hAnsi="Times New Roman"/>
              </w:rPr>
            </w:pPr>
          </w:p>
          <w:p w14:paraId="9E000000">
            <w:pPr>
              <w:rPr>
                <w:rFonts w:ascii="Times New Roman" w:hAnsi="Times New Roman"/>
              </w:rPr>
            </w:pPr>
          </w:p>
          <w:p w14:paraId="9F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1519"/>
        </w:trPr>
        <w:tc>
          <w:tcPr>
            <w:tcW w:type="dxa" w:w="2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4.Итог занятия. Рефлексия (5-7 минут)</w:t>
            </w:r>
          </w:p>
        </w:tc>
        <w:tc>
          <w:tcPr>
            <w:tcW w:type="dxa" w:w="3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Итак, наше занятие подходит к концу. Ребята, о чем мы говорили сегодня?</w:t>
            </w:r>
          </w:p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Да,молодцы. Что больше всего вам запомнилось? </w:t>
            </w:r>
          </w:p>
          <w:p w14:paraId="A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 вас на столах лежат карточки со смайликами. Если вам понравились результаты, которых вы достигли и вы довольны своей работой, то поднимите улыбающийся смайлик. Но если вы не довольными вашими результатами, то поднимите грустный смайлик.</w:t>
            </w:r>
          </w:p>
          <w:p w14:paraId="A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 учителя.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Л2 Л3</w:t>
            </w:r>
          </w:p>
        </w:tc>
        <w:tc>
          <w:tcPr>
            <w:tcW w:type="dxa" w:w="2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Р2 Р3</w:t>
            </w:r>
          </w:p>
        </w:tc>
      </w:tr>
    </w:tbl>
    <w:p w14:paraId="A8000000">
      <w:pPr>
        <w:pStyle w:val="Style_1"/>
        <w:ind/>
        <w:jc w:val="center"/>
        <w:rPr>
          <w:rFonts w:ascii="Times New Roman" w:hAnsi="Times New Roman"/>
        </w:rPr>
      </w:pPr>
    </w:p>
    <w:sectPr>
      <w:type w:val="nextPage"/>
      <w:pgSz w:h="11906" w:orient="landscape" w:w="16838"/>
      <w:pgMar w:bottom="1304" w:left="1134" w:right="1134" w:top="73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MyOffice-CoreFramework-iOS/31-1191.801.8978.819.1@c2994565ebfcc3f6426e6a7e27b46578f7197d32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2024-02-09T16:09:22Z</dcterms:modified>
</cp:coreProperties>
</file>