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15D" w:rsidRPr="005D015D" w:rsidRDefault="005D015D" w:rsidP="005D015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15D">
        <w:rPr>
          <w:rFonts w:ascii="Times New Roman" w:hAnsi="Times New Roman" w:cs="Times New Roman"/>
          <w:b/>
          <w:sz w:val="24"/>
          <w:szCs w:val="24"/>
        </w:rPr>
        <w:t>«Игра как средство развития детей»</w:t>
      </w:r>
    </w:p>
    <w:p w:rsidR="005D015D" w:rsidRPr="005D015D" w:rsidRDefault="005D015D" w:rsidP="005D015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015D">
        <w:rPr>
          <w:rFonts w:ascii="Times New Roman" w:hAnsi="Times New Roman" w:cs="Times New Roman"/>
          <w:sz w:val="24"/>
          <w:szCs w:val="24"/>
        </w:rPr>
        <w:t>Другой вид игры – игра-драматизация способствует развитию речевой активности, вкуса и интереса к художественному слову, выразительности речи, художественно-речевой деятельности69. Лингвистические игры помогают в выражении собственных мыслей словами, понятными для окружающих; способствуют формированию у ребенка множества ценных человеческих качеств, таких, как изобретательность, наблюдательность, жизнерадостность, компетентность, общительность и т. п. Благодаря лингвистическим играм у детей формируется культура речи, общения. Ребенок научается четко произносить каждое слово, делать правильные ударения в словах. Лингвистические игры позволяют грамотно, ясно высказывать свои мысли, что позволяет быть понятым другим. Благодаря лингвистическим играм развиваются диалогическая и монологическая речь; обогащается словарный запас; формируются предпосылки письменной речи. Участие детей в таких играх стимулирует речевую активность ребенка. Не маловажными в развитии речи ребенка являются дидактические и настольно-печатные игры70. Дидактические и настольно-печатные игры используются для решения всех задач речевого развития: они закрепляют и уточняют словарь, навыки быстрого выбора наиболее подходящего слова, изменения и образования слов, упражняют в составлении связных высказываний, развивают объяснительную речь71. Как отмечают многие исследователи, полезно общение детей разного возраста в игровом процессе со взрослыми членами семьи, педагогами. Но при этом надо помнить, что взрослые не должны подавлять активность детей, подражать несовершенной речи ребенка. Следует заключить, что игра занимает важное место в развитии речи ребенка. В процессе игры, что очень важно, формируется не только речь ребенка, но и развивается его характер, происходит становление личности ребенка.</w:t>
      </w:r>
    </w:p>
    <w:p w:rsidR="005D015D" w:rsidRPr="005D015D" w:rsidRDefault="005D015D" w:rsidP="005D015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015D">
        <w:rPr>
          <w:rFonts w:ascii="Times New Roman" w:hAnsi="Times New Roman" w:cs="Times New Roman"/>
          <w:sz w:val="24"/>
          <w:szCs w:val="24"/>
        </w:rPr>
        <w:t xml:space="preserve">Игра – это вид деятельности человека, основанный на взаимодействии индивида с конкретными людьми или </w:t>
      </w:r>
      <w:proofErr w:type="spellStart"/>
      <w:r w:rsidRPr="005D015D">
        <w:rPr>
          <w:rFonts w:ascii="Times New Roman" w:hAnsi="Times New Roman" w:cs="Times New Roman"/>
          <w:sz w:val="24"/>
          <w:szCs w:val="24"/>
        </w:rPr>
        <w:t>коллективомв</w:t>
      </w:r>
      <w:proofErr w:type="spellEnd"/>
      <w:r w:rsidRPr="005D015D">
        <w:rPr>
          <w:rFonts w:ascii="Times New Roman" w:hAnsi="Times New Roman" w:cs="Times New Roman"/>
          <w:sz w:val="24"/>
          <w:szCs w:val="24"/>
        </w:rPr>
        <w:t xml:space="preserve"> целом посредством творческой, логической или иной другой активности, помогающий закрепить или улучшить способности человека, раскрыть личностный потенциал. Игры также имеют характер развлечения, способствуют снятию напряженности. Игра значима в развитии и воспитании детей, так как дает возможность ребенку, прежде всего, ощутить себя субъектом деятельности. Воспитанию и развитию школьников через игровую деятельность посвящены труды многих отечественных и зарубежных ученых. В частности, немецкий ученый К. Гросс в конце XIX в. сделал попытку классифицировать игры. Я. Корчак, польский педагог и писатель, считал, что «игра – это возможность отыскать себя в обществе...». А. С. Макаренко </w:t>
      </w:r>
      <w:r w:rsidRPr="005D015D">
        <w:rPr>
          <w:rFonts w:ascii="Times New Roman" w:hAnsi="Times New Roman" w:cs="Times New Roman"/>
          <w:sz w:val="24"/>
          <w:szCs w:val="24"/>
        </w:rPr>
        <w:lastRenderedPageBreak/>
        <w:t xml:space="preserve">утверждал, что игра играет важную роль в воспитании ребенка, а педагоги «обязаны уметь играть»72. По мнению О. С. </w:t>
      </w:r>
      <w:proofErr w:type="spellStart"/>
      <w:r w:rsidRPr="005D015D">
        <w:rPr>
          <w:rFonts w:ascii="Times New Roman" w:hAnsi="Times New Roman" w:cs="Times New Roman"/>
          <w:sz w:val="24"/>
          <w:szCs w:val="24"/>
        </w:rPr>
        <w:t>Газмана</w:t>
      </w:r>
      <w:proofErr w:type="spellEnd"/>
      <w:r w:rsidRPr="005D015D">
        <w:rPr>
          <w:rFonts w:ascii="Times New Roman" w:hAnsi="Times New Roman" w:cs="Times New Roman"/>
          <w:sz w:val="24"/>
          <w:szCs w:val="24"/>
        </w:rPr>
        <w:t xml:space="preserve">, игра находится в двух временных измерениях: в настоящем и будущем: - в настоящем игра удовлетворяет актуальные потребности человека, выступает в качестве мгновенной радости; - в будущем – прогнозирует, моделирует жизненные ситуации, закрепляя свойства, качества, умения, которые необходимы ребенку для выполнения социальных, профессиональных и иных функций73. Анализ отечественных и зарубежных научных источников показывает, что многие ученые придерживаются мнения, что применение игровых средств обучения способствует развитию личности ребенка, а именно: развивает психические процессы, улучшает воображение, предоставляет свободу выбора, способствует установлению дружеских связей, развивает ответственность, дисциплинированность. На наш взгляд, игра способствует и раскрытию личностного потенциала ребенка. Игра как метод обучения способствует развитию творческого мышления у ребенка, развивает самостоятельность и инициативу, повышает мотивацию к учению. Игра должна отвечать ряду требований: - наличие специально организованных предметов (цвет, форма, величина, пространственное расположение); - ход игры должен предусматривать мыслительные операции (анализ, сравнение, обобщение, выделение существенных свойств и др.); - постепенное усложнение правил игры; - формирование игровой культуры детей; - рациональное сочетание руководства педагога и самостоятельной деятельности детей. В процессе игры педагог должен следить не только за соблюдением правил игры, но и развитием у детей способности к самоконтролю. Следует подчеркнуть, что эффективность игры во многом зависит от того, насколько содержание и форма игры соответствуют целям и виду </w:t>
      </w:r>
      <w:proofErr w:type="spellStart"/>
      <w:r w:rsidRPr="005D015D">
        <w:rPr>
          <w:rFonts w:ascii="Times New Roman" w:hAnsi="Times New Roman" w:cs="Times New Roman"/>
          <w:sz w:val="24"/>
          <w:szCs w:val="24"/>
        </w:rPr>
        <w:t>системообразующей</w:t>
      </w:r>
      <w:proofErr w:type="spellEnd"/>
      <w:r w:rsidRPr="005D015D">
        <w:rPr>
          <w:rFonts w:ascii="Times New Roman" w:hAnsi="Times New Roman" w:cs="Times New Roman"/>
          <w:sz w:val="24"/>
          <w:szCs w:val="24"/>
        </w:rPr>
        <w:t xml:space="preserve"> деятельности. В школе таким видом деятельности является обучение. В заключении необходимо отметить, что игра имеет познавательную, развивающую и эмоциональную ценность для детей, что является важным фактором успешности обучения.</w:t>
      </w:r>
    </w:p>
    <w:sectPr w:rsidR="005D015D" w:rsidRPr="005D015D" w:rsidSect="00AE5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D015D"/>
    <w:rsid w:val="005D015D"/>
    <w:rsid w:val="00AE5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692</Words>
  <Characters>3951</Characters>
  <Application>Microsoft Office Word</Application>
  <DocSecurity>0</DocSecurity>
  <Lines>32</Lines>
  <Paragraphs>9</Paragraphs>
  <ScaleCrop>false</ScaleCrop>
  <Company>Microsoft</Company>
  <LinksUpToDate>false</LinksUpToDate>
  <CharactersWithSpaces>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2021-12-05T12:04:00Z</dcterms:created>
  <dcterms:modified xsi:type="dcterms:W3CDTF">2021-12-05T12:09:00Z</dcterms:modified>
</cp:coreProperties>
</file>