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4C207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bookmarkStart w:id="0" w:name="_dx_frag_StartFragment"/>
      <w:bookmarkEnd w:id="0"/>
      <w:bookmarkStart w:id="1" w:name="DOC22463157"/>
      <w:bookmarkEnd w:id="1"/>
      <w:r>
        <w:rPr>
          <w:rFonts w:ascii="Times New Roman" w:hAnsi="Times New Roman"/>
          <w:b w:val="1"/>
          <w:i w:val="0"/>
          <w:color w:val="000000"/>
          <w:sz w:val="28"/>
          <w:shd w:val="clear" w:fill="F4F4F4"/>
        </w:rPr>
        <w:t xml:space="preserve">  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Игра — один из наиважнейших методов, способствующих всестороннему и гармоничному развитию личности ребенка. Игра помогает развивать физические, умственные, эмоциональные качества. При правильном подборе игр, их последовательности и системности использования можно добиться гарантированного результата в обучении. Проблема внедрения игровых технологий в образовательный процесс не нова.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   Внедряя игровые технологии, педагог делает процесс получения новых знаний и умений более увлекательным.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   Для того, чтобы занятия вызывали интерес и приносили положительные результаты необходимо применение различных материалов: игрушек, реальных предметов, конструкторов, головоломок, карандашей, красок и др.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1"/>
          <w:i w:val="0"/>
          <w:color w:val="000000"/>
          <w:sz w:val="26"/>
          <w:u w:val="single"/>
          <w:shd w:val="clear" w:fill="F4F4F4"/>
        </w:rPr>
        <w:t>Можно выделить несколько основных функций игры: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1"/>
          <w:i w:val="0"/>
          <w:color w:val="000000"/>
          <w:sz w:val="26"/>
          <w:shd w:val="clear" w:fill="F4F4F4"/>
        </w:rPr>
        <w:t>развлекательная 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— это одна из самых основных функций, ведь игра направлена на то, чтобы развлечь ребенка, порадовать, доставить ему удовольствие;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1"/>
          <w:i w:val="0"/>
          <w:color w:val="000000"/>
          <w:sz w:val="26"/>
          <w:shd w:val="clear" w:fill="F4F4F4"/>
        </w:rPr>
        <w:t>коммуникативная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 - ребенок, общаясь в процессе игры, развивает свои коммуникативные умения; функция социализации, ее суть заключена в том, что играя, ребенок познает социальные роли и их отношения;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1"/>
          <w:i w:val="0"/>
          <w:color w:val="000000"/>
          <w:sz w:val="26"/>
          <w:shd w:val="clear" w:fill="F4F4F4"/>
        </w:rPr>
        <w:t>игротерапевтическую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, то есть способствует преодолению различных трудностей; диагностическую-помогает выявить различные отклонения от нормы.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4F4F4"/>
        </w:rPr>
        <w:t>    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При подборе игр для детей с ОВЗ следует учитывать следующие требования: одно из основных-наличие сюжета, который будет мотивировать всех участников на достижение цели игры. Очень важно при подборе игры учитывать структуру дефекта. Еще одним требованием является включенность каждого ребенка в игровую ситуацию, то есть игра должна предусматривать возможность выполнения действий каждым участником. К немаловажным требованиям можно отнести и доступность игры каждому участнику, но в то же время она должна в себя включать некоторые сложности, способствующие выработке новых навыков и умений.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Педагог в рамках игровой технологии является немаловажной фигурой, так как он одновременно играет две роли: роль организатора, и роль участника.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0"/>
          <w:i w:val="0"/>
          <w:color w:val="000000"/>
          <w:sz w:val="26"/>
          <w:shd w:val="clear" w:fill="F4F4F4"/>
        </w:rPr>
        <w:t> </w:t>
      </w:r>
      <w:r>
        <w:rPr>
          <w:rFonts w:ascii="Times New Roman" w:hAnsi="Times New Roman"/>
          <w:b w:val="1"/>
          <w:i w:val="0"/>
          <w:color w:val="000000"/>
          <w:sz w:val="26"/>
          <w:shd w:val="clear" w:fill="F4F4F4"/>
        </w:rPr>
        <w:t>     </w:t>
      </w:r>
      <w:r>
        <w:rPr>
          <w:rFonts w:ascii="Times New Roman" w:hAnsi="Times New Roman"/>
          <w:b w:val="1"/>
          <w:i w:val="0"/>
          <w:color w:val="000000"/>
          <w:sz w:val="26"/>
          <w:shd w:val="clear" w:fill="F4F4F4"/>
        </w:rPr>
        <w:t> 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4F4F4"/>
        </w:rPr>
        <w:t>      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Игрушка, как герой помогает создавать мотивацию, игровую ситуацию, сюрпризный момент. Одна из любимых игрушек детей — это мяч. Детям с речевыми нарушениями с трудом даются такие движения, как передача мяча с небольшого расстояния (перекидывание, попадание в цель — «ладошки», попытка поймать мяч, перекатывание и захват мяча).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4F4F4"/>
        </w:rPr>
        <w:t>     </w:t>
      </w:r>
      <w:r>
        <w:rPr>
          <w:rFonts w:ascii="Times New Roman" w:hAnsi="Times New Roman"/>
          <w:b w:val="1"/>
          <w:i w:val="0"/>
          <w:color w:val="000000"/>
          <w:sz w:val="26"/>
          <w:shd w:val="clear" w:fill="F4F4F4"/>
        </w:rPr>
        <w:t>Словесные игры с мячом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 — отличное решение задач по закреплению речевых навыков в мыслительном плане на основе представлений и без опоры на наглядность, развитию общей моторики, навыков самоконтроля при выполнении заданий. Игры с мячом использую как на групповых занятиях, так и на индивидуальных.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6"/>
          <w:shd w:val="clear" w:fill="FFFFFF"/>
        </w:rPr>
        <w:t>   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     </w:t>
      </w:r>
      <w:r>
        <w:rPr>
          <w:rFonts w:ascii="Times New Roman" w:hAnsi="Times New Roman"/>
          <w:b w:val="0"/>
          <w:i w:val="0"/>
          <w:color w:val="000000"/>
          <w:sz w:val="26"/>
          <w:shd w:val="clear" w:fill="FFFFFF"/>
        </w:rPr>
        <w:t>Одним из способов развития моторики и речи детей с ОВЗ являются игровые упражнения с массажными мячиками. </w:t>
      </w:r>
      <w:r>
        <w:rPr>
          <w:rFonts w:ascii="Times New Roman" w:hAnsi="Times New Roman"/>
          <w:b w:val="1"/>
          <w:i w:val="0"/>
          <w:color w:val="000000"/>
          <w:sz w:val="26"/>
          <w:shd w:val="clear" w:fill="FFFFFF"/>
        </w:rPr>
        <w:t>Играть с «ёжиками»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FFFFF"/>
        </w:rPr>
        <w:t> можно с раннего возраста. Такие игры создают положительный эмоциональный настрой, формируют мотивацию, интерес к занятию, благотворно влияют на развитие двигательной сферы.                            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6"/>
          <w:shd w:val="clear" w:fill="FFFFFF"/>
        </w:rPr>
        <w:t> </w:t>
      </w: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     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FFFFF"/>
        </w:rPr>
        <w:t>Ребристая игольчатая поверхность мяча воздействует на нервные окончания, улучшает приток крови и кровообращение, активно воздействует на движение рук, восстанавливает чувствительность нервных окончаний при органических нарушениях (ринолалия, дизартрия). Игры с таким мячиком способствуют улучшению состояния всего организма. Эта забавная упругая игрушка обогащает сенсорную среду малыша, стимулируя его психомоторное развитие.  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  <w:t>     </w:t>
      </w:r>
      <w:r>
        <w:rPr>
          <w:rFonts w:ascii="Times New Roman" w:hAnsi="Times New Roman"/>
          <w:b w:val="0"/>
          <w:i w:val="0"/>
          <w:color w:val="000000"/>
          <w:sz w:val="26"/>
          <w:shd w:val="clear" w:fill="FFFFFF"/>
        </w:rPr>
        <w:t>Регулярные </w:t>
      </w:r>
      <w:r>
        <w:rPr>
          <w:rFonts w:ascii="Times New Roman" w:hAnsi="Times New Roman"/>
          <w:b w:val="1"/>
          <w:i w:val="0"/>
          <w:color w:val="000000"/>
          <w:sz w:val="26"/>
          <w:shd w:val="clear" w:fill="FFFFFF"/>
        </w:rPr>
        <w:t>игры с мячиками</w:t>
      </w: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FFFFF"/>
        </w:rPr>
        <w:t> улучшают память, умственные способности ребенка, устраняют его эмоциональное напряжение, развивают координацию движений, силу и ловкость рук. Дети с удовольствием выполняют несложные комплексы, а чтобы детям было интереснее выполнять лучше сопровождать стихами.                                                                                                                        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4"/>
          <w:shd w:val="clear" w:fill="FFFFFF"/>
        </w:rPr>
        <w:t>И</w:t>
      </w:r>
      <w:r>
        <w:rPr>
          <w:rFonts w:ascii="Times New Roman" w:hAnsi="Times New Roman"/>
          <w:b w:val="0"/>
          <w:i w:val="0"/>
          <w:strike w:val="0"/>
          <w:color w:val="111111"/>
          <w:sz w:val="26"/>
          <w:u w:val="none"/>
          <w:shd w:val="clear" w:fill="FFFFFF"/>
        </w:rPr>
        <w:t>гру можно использовать: на групповых, подгрупповых и индивидуальных занятиях: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6"/>
          <w:u w:val="none"/>
          <w:shd w:val="clear" w:fill="FFFFFF"/>
        </w:rPr>
        <w:t>• при изучении лексического материала; знакомством окружающего мира;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6"/>
          <w:u w:val="none"/>
          <w:shd w:val="clear" w:fill="FFFFFF"/>
        </w:rPr>
        <w:t>• при решении математических задач;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6"/>
          <w:u w:val="none"/>
          <w:shd w:val="clear" w:fill="FFFFFF"/>
        </w:rPr>
        <w:t>• при работе над грамматическими категориями и в других образовательных областях.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6"/>
          <w:u w:val="none"/>
          <w:shd w:val="clear" w:fill="FFFFFF"/>
        </w:rPr>
        <w:t>• Так же в подгрупповой и индивидуальной работе с детьми во второй половине дня воспитателем, в совместной работе детей и родителей дома.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color w:val="111111"/>
          <w:sz w:val="26"/>
          <w:u w:val="single"/>
          <w:shd w:val="clear" w:fill="FFFFFF"/>
        </w:rPr>
        <w:t>Результат использования таких игр</w:t>
      </w:r>
      <w:r>
        <w:rPr>
          <w:rFonts w:ascii="Times New Roman" w:hAnsi="Times New Roman"/>
          <w:b w:val="0"/>
          <w:i w:val="0"/>
          <w:strike w:val="0"/>
          <w:color w:val="111111"/>
          <w:sz w:val="26"/>
          <w:u w:val="none"/>
          <w:shd w:val="clear" w:fill="FFFFFF"/>
        </w:rPr>
        <w:t>: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6"/>
          <w:u w:val="none"/>
          <w:shd w:val="clear" w:fill="FFFFFF"/>
        </w:rPr>
        <w:t>• повышение эмоционального, психологического, благополучия;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6"/>
          <w:u w:val="none"/>
          <w:shd w:val="clear" w:fill="FFFFFF"/>
        </w:rPr>
        <w:t>• улучшение запоминания нового материала;</w:t>
      </w:r>
    </w:p>
    <w:p>
      <w:pPr>
        <w:spacing w:lineRule="auto" w:line="240" w:before="0" w:after="0"/>
        <w:ind w:firstLine="36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111111"/>
          <w:sz w:val="26"/>
          <w:u w:val="none"/>
          <w:shd w:val="clear" w:fill="FFFFFF"/>
        </w:rPr>
        <w:t>• наличие потребностей в овладении новыми знаниями</w:t>
      </w:r>
    </w:p>
    <w:p>
      <w:pPr>
        <w:spacing w:lineRule="auto" w:line="240" w:before="0" w:after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4F4F4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6"/>
          <w:u w:val="none"/>
          <w:shd w:val="clear" w:fill="F4F4F4"/>
        </w:rPr>
        <w:t>    Игра сама по себе универсальный стимулятор. Игровые технологии в обучении детей с ОВЗ являются эффективным обучающим инструментом, который понятен и интересен обучающимся. Главное, в поддержании игрового интереса чуткость, наблюдательность педагога, проявление творческого подхода в организации игры, умение заинтересовать ребенка игровым сюжетом.</w:t>
      </w:r>
    </w:p>
    <w:p>
      <w:r>
        <w:rPr>
          <w:rFonts w:ascii="var(--bs-font-sans-serif)" w:hAnsi="var(--bs-font-sans-serif)"/>
          <w:b w:val="1"/>
          <w:i w:val="0"/>
          <w:color w:val="FFFFFF"/>
          <w:sz w:val="27"/>
          <w:shd w:val="clear" w:fill="F4F4F4"/>
        </w:rPr>
        <w:t>По теме: методические разработки, презента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